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"Волна", Джемете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  <w:color w:val="E74C3C"/>
        </w:rPr>
        <w:t>РАННЕЕ БРОНИРОВАНИЕ!</w:t>
      </w:r>
      <w:r>
        <w:br/>
      </w:r>
      <w:r>
        <w:rPr>
          <w:b/>
        </w:rPr>
        <w:t>Действует до 1 мая 2026 года на все даты</w:t>
      </w:r>
      <w:r>
        <w:br/>
      </w:r>
      <w:r>
        <w:rPr>
          <w:b/>
        </w:rPr>
        <w:t>Условия: предоплата 5000 руб. в течение 3-х рабочих дней, остаток за 2 недели до даты тура. Аннулировать без ФПР можно за месяц до даты тура. В системе бронирования в поле "Прокомод" введите "РБ" - это активирует скидку.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г. Анапа, п. Джемете, ул. Буковая, 25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 xml:space="preserve">Услуги: </w:t>
      </w:r>
      <w:r>
        <w:t>кафе, бар, бассейн, игровая комната и площадка, Wi-fi</w:t>
      </w:r>
      <w:r>
        <w:br/>
      </w:r>
      <w:r>
        <w:rPr>
          <w:b/>
        </w:rPr>
        <w:t xml:space="preserve">Питание: </w:t>
      </w:r>
      <w:r>
        <w:t>оборудованная кухня, место для приготовления шашлыка</w:t>
      </w:r>
      <w:r>
        <w:br/>
      </w:r>
      <w:r>
        <w:rPr>
          <w:b/>
        </w:rPr>
        <w:t xml:space="preserve">Пляж: </w:t>
      </w:r>
      <w:r>
        <w:t>песчаный - 1200 м (15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>Реестр</w:t>
      </w:r>
      <w:r>
        <w:t xml:space="preserve">: </w:t>
      </w:r>
      <w:hyperlink r:id="rId10">
        <w:r>
          <w:rPr>
            <w:color w:val="0000FF"/>
            <w:u w:val="single"/>
          </w:rPr>
          <w:t>С232025016232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107/anapa/house/bukovaya_ulitsa_25/Z04YdA5lTEQAQFpufXV3cHlnZw==/?ll=37.295518%2C44.961543&amp;z=17.06" TargetMode="External"/><Relationship Id="rId10" Type="http://schemas.openxmlformats.org/officeDocument/2006/relationships/hyperlink" Target="https://tourism.fsa.gov.ru/ru/resorts/hotels/2cff670b-d1b0-11f0-95a7-31ae5791bd1a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