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Гостевой дом "Волна", Джемете</w:t>
      </w:r>
    </w:p>
    <w:p>
      <w:pPr>
        <w:pStyle w:val="Heading1"/>
      </w:pPr>
      <w:r>
        <w:t>Описание</w:t>
      </w:r>
    </w:p>
    <w:p>
      <w:r>
        <w:br/>
      </w:r>
      <w:r>
        <w:rPr>
          <w:b/>
        </w:rPr>
        <w:t>Действует до 1 мая 2026 года на все даты</w:t>
      </w:r>
      <w:r>
        <w:br/>
      </w:r>
      <w:r>
        <w:rPr>
          <w:b/>
        </w:rPr>
        <w:t>Условия: предоплата 5000 руб. в течение 3-х рабочих дней, остаток за 2 недели до даты тура. Аннулировать без ФПР можно за месяц до даты тура. В системе бронирования в поле "Прокомод" введите "РБ" - это активирует скидку.</w:t>
      </w:r>
    </w:p>
    <w:p>
      <w:r>
        <w:rPr>
          <w:b/>
        </w:rPr>
        <w:t>Стоимость в прайсе включает проезд и проживание.</w:t>
      </w:r>
    </w:p>
    <w:p>
      <w:r>
        <w:rPr>
          <w:b/>
        </w:rPr>
        <w:t>Адрес:</w:t>
      </w:r>
      <w:hyperlink r:id="rId9">
        <w:r>
          <w:rPr>
            <w:color w:val="0000FF"/>
            <w:u w:val="single"/>
          </w:rPr>
          <w:t>г. Анапа, п. Джемете, ул. Буковая, 25</w:t>
        </w:r>
      </w:hyperlink>
      <w:r>
        <w:br/>
      </w:r>
      <w:r>
        <w:rPr>
          <w:b/>
        </w:rPr>
        <w:t>Этажность корпуса:</w:t>
      </w:r>
      <w:r>
        <w:t>3</w:t>
      </w:r>
      <w:r>
        <w:br/>
      </w:r>
      <w:r>
        <w:rPr>
          <w:b/>
        </w:rPr>
        <w:t>Услуги:</w:t>
      </w:r>
      <w:r>
        <w:t>кафе, бар, бассейн, игровая комната и площадка, Wi-fi</w:t>
      </w:r>
      <w:r>
        <w:br/>
      </w:r>
      <w:r>
        <w:rPr>
          <w:b/>
        </w:rPr>
        <w:t>Питание:</w:t>
      </w:r>
      <w:r>
        <w:t>оборудованная кухня, место для приготовления шашлыка</w:t>
      </w:r>
      <w:r>
        <w:br/>
      </w:r>
      <w:r>
        <w:rPr>
          <w:b/>
        </w:rPr>
        <w:t>Пляж:</w:t>
      </w:r>
      <w:r>
        <w:t>песчаный - 1200 м (15 мин)</w:t>
      </w:r>
      <w:r>
        <w:br/>
      </w:r>
      <w:r>
        <w:rPr>
          <w:b/>
        </w:rPr>
        <w:t>Расчетный час:</w:t>
      </w:r>
      <w:r>
        <w:t>заезд с 14.00, выезд до 12.00</w:t>
      </w:r>
      <w:r>
        <w:br/>
      </w:r>
      <w:r>
        <w:rPr>
          <w:b/>
        </w:rPr>
        <w:t>Реестр</w:t>
      </w:r>
      <w:r>
        <w:t>:</w:t>
      </w:r>
      <w:hyperlink r:id="rId10">
        <w:r>
          <w:rPr>
            <w:color w:val="0000FF"/>
            <w:u w:val="single"/>
          </w:rPr>
          <w:t>С232025016232</w:t>
        </w:r>
      </w:hyperlink>
    </w:p>
    <w:p>
      <w:pPr>
        <w:pStyle w:val="Heading1"/>
      </w:pPr>
      <w:r>
        <w:t>В стоимость входит</w:t>
      </w:r>
    </w:p>
    <w:p>
      <w:r>
        <w:rPr>
          <w:b/>
        </w:rPr>
        <w:t>Автобусом:</w:t>
      </w:r>
      <w:r>
        <w:t>автобусный проезд на комфортабельном автобусе туристического класса; сопровождение нашим сотрудником из Перми и обратно; страховка по проездку в автобусе; трансфер до гостиницы и обратно (либо подъезд к самой гостинице, либо вызываем такси, если большой автобус проехать не сможет); просмотр фильмов; проживание в номерах выбранной категории.</w:t>
      </w:r>
      <w:r>
        <w:br/>
      </w:r>
      <w:r>
        <w:rPr>
          <w:b/>
        </w:rPr>
        <w:t>Поездом:</w:t>
      </w:r>
      <w:r>
        <w:t>ЖД билеты (плацкарт) в обе стороны; трансфер от ЖД вокзала до гостиницы и обратно; проживание в номерах выбранной категории.</w:t>
      </w:r>
    </w:p>
    <w:p>
      <w:pPr>
        <w:pStyle w:val="Heading1"/>
      </w:pPr>
      <w:r>
        <w:t>Информация о транспорте</w:t>
      </w:r>
    </w:p>
    <w:p>
      <w:r>
        <w:t>Автобус, Поезд</w:t>
      </w:r>
    </w:p>
    <w:p>
      <w:pPr>
        <w:pStyle w:val="Heading1"/>
      </w:pPr>
      <w:r>
        <w:t>Скидки</w:t>
      </w:r>
    </w:p>
    <w:p>
      <w:r>
        <w:t>По выезду 17.08 на обратную дорогу туристов трансферим поездом. Приезд на сутки позже, то есть 30.08. Если в заявке есть школьники - предоставлять справку не нужно. Посчитан взрослый билет.</w:t>
      </w:r>
    </w:p>
    <w:p>
      <w:r>
        <w:t>Скидки на автобусный тур:</w:t>
      </w:r>
      <w:r>
        <w:br/>
      </w:r>
      <w:r>
        <w:t>Дети 0-12 лет (включительно) - 500 р. в обе стороны</w:t>
      </w:r>
      <w:r>
        <w:br/>
      </w:r>
      <w:r>
        <w:t>Последний ряд - 300 р. в обе стороны</w:t>
      </w:r>
      <w:r>
        <w:br/>
      </w:r>
      <w:r>
        <w:t>Туристы, выезжающие из Удмуртии - 300 р.</w:t>
      </w:r>
      <w:r>
        <w:br/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Пермского края:</w:t>
      </w:r>
      <w:r>
        <w:br/>
      </w:r>
      <w:r>
        <w:t>Дети 10-17 лет - 7 400 р</w:t>
      </w:r>
      <w:r>
        <w:br/>
      </w:r>
      <w:r>
        <w:t>Дети 5-9 лет - 9 900 р</w:t>
      </w:r>
      <w:r>
        <w:br/>
      </w:r>
      <w:r>
        <w:t>Дети 0-4 года (приравнивается к категории дети 5-9 лет; с местом в поезде, с местом в гостинице) - 9 900 р</w:t>
      </w:r>
      <w:r>
        <w:br/>
      </w:r>
      <w:r>
        <w:t>Дети 0-4 года (без места в поезде, с местом в гостинице) - 17 200 р</w:t>
      </w:r>
      <w:r>
        <w:br/>
      </w:r>
      <w:r>
        <w:rPr>
          <w:b/>
        </w:rPr>
        <w:t>Доплата:</w:t>
      </w:r>
      <w:r>
        <w:t>Дети 0-4 года (с местом в поезде, без места в гостинице, если разрешено правилами гостиницы) - для него гостиница бесплатно, доплата за ЖД билет 9 900 р</w:t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Удмуртии:</w:t>
      </w:r>
      <w:r>
        <w:br/>
      </w:r>
      <w:r>
        <w:t>Взрослый - 3 500 р</w:t>
      </w:r>
      <w:r>
        <w:br/>
      </w:r>
      <w:r>
        <w:t>Дети 10-17 лет - 8 600 р</w:t>
      </w:r>
      <w:r>
        <w:br/>
      </w:r>
      <w:r>
        <w:t>Дети 5-9 лет - 10 200 р</w:t>
      </w:r>
      <w:r>
        <w:br/>
      </w:r>
      <w:r>
        <w:t>Дети 0-4 года (приравнивается к категории дети 5-9 лет;с местом в гостинице) - 10 200 р</w:t>
      </w:r>
      <w:r>
        <w:br/>
      </w:r>
      <w:r>
        <w:t>Дети 0-4 года (без места в поезде, с местом в гостинице) - 17 600 р</w:t>
      </w:r>
      <w:r>
        <w:br/>
      </w:r>
      <w:r>
        <w:rPr>
          <w:b/>
        </w:rPr>
        <w:t>Доплата:</w:t>
      </w:r>
      <w:r>
        <w:t>По условиям РЖД дети Дети 0-4 года могут ехать бесплатно в поезде. Но если ребенка хотят разместить на отдельном месте в поезде, а в гостинице без места, доплата за него только за ЖД билет 3 400 р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  <w:r>
        <w:br/>
      </w:r>
      <w:r>
        <w:br/>
      </w:r>
      <w:r>
        <w:t>* Забронировать КУПЕ невозможно, так как в блоках находятся только плацкартные вагоны. Купе в свободной продаже нет.</w:t>
      </w:r>
    </w:p>
    <w:p>
      <w:pPr>
        <w:pStyle w:val="Heading1"/>
      </w:pPr>
      <w:r>
        <w:t>Ж/Д тур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2400"/>
          </w:tcPr>
          <w:p>
            <w:r>
              <w:t>Дата</w:t>
            </w:r>
          </w:p>
        </w:tc>
        <w:tc>
          <w:tcPr>
            <w:tcW w:type="dxa" w:w="2400"/>
          </w:tcPr>
          <w:p>
            <w:r>
              <w:t>1-но местный стандарт</w:t>
            </w:r>
          </w:p>
        </w:tc>
        <w:tc>
          <w:tcPr>
            <w:tcW w:type="dxa" w:w="2400"/>
          </w:tcPr>
          <w:p>
            <w:r>
              <w:t>2-х местный стандарт</w:t>
            </w:r>
          </w:p>
        </w:tc>
        <w:tc>
          <w:tcPr>
            <w:tcW w:type="dxa" w:w="2400"/>
          </w:tcPr>
          <w:p>
            <w:r>
              <w:t>1-но местный комфорт</w:t>
            </w:r>
          </w:p>
        </w:tc>
        <w:tc>
          <w:tcPr>
            <w:tcW w:type="dxa" w:w="2400"/>
          </w:tcPr>
          <w:p>
            <w:r>
              <w:t>2-х местный комфорт</w:t>
            </w:r>
          </w:p>
        </w:tc>
        <w:tc>
          <w:tcPr>
            <w:tcW w:type="dxa" w:w="2400"/>
          </w:tcPr>
          <w:p>
            <w:r>
              <w:t>4-х местный комфорт</w:t>
            </w:r>
          </w:p>
        </w:tc>
      </w:tr>
      <w:tr>
        <w:tc>
          <w:tcPr>
            <w:tcW w:type="dxa" w:w="2400"/>
          </w:tcPr>
          <w:p>
            <w:r>
              <w:t>24.08.2026</w:t>
            </w:r>
          </w:p>
        </w:tc>
        <w:tc>
          <w:tcPr>
            <w:tcW w:type="dxa" w:w="2400"/>
          </w:tcPr>
          <w:p>
            <w:r>
              <w:t>81 500</w:t>
            </w:r>
          </w:p>
        </w:tc>
        <w:tc>
          <w:tcPr>
            <w:tcW w:type="dxa" w:w="2400"/>
          </w:tcPr>
          <w:p>
            <w:r>
              <w:t>55 400</w:t>
            </w:r>
          </w:p>
        </w:tc>
        <w:tc>
          <w:tcPr>
            <w:tcW w:type="dxa" w:w="2400"/>
          </w:tcPr>
          <w:p>
            <w:r>
              <w:t>84 156</w:t>
            </w:r>
          </w:p>
        </w:tc>
        <w:tc>
          <w:tcPr>
            <w:tcW w:type="dxa" w:w="2400"/>
          </w:tcPr>
          <w:p>
            <w:r>
              <w:t>56 756</w:t>
            </w:r>
          </w:p>
        </w:tc>
        <w:tc>
          <w:tcPr>
            <w:tcW w:type="dxa" w:w="2400"/>
          </w:tcPr>
          <w:p>
            <w:r>
              <w:t>50 934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1107/anapa/house/bukovaya_ulitsa_25/Z04YdA5lTEQAQFpufXV3cHlnZw==/?ll=37.295518%2C44.961543&amp;z=17.06" TargetMode="External"/><Relationship Id="rId10" Type="http://schemas.openxmlformats.org/officeDocument/2006/relationships/hyperlink" Target="https://tourism.fsa.gov.ru/ru/resorts/hotels/2cff670b-d1b0-11f0-95a7-31ae5791bd1a/about-resort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