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В Сибирь по своей воле или по следам фильма Тобол, г. Тюмень и Тобольск, 2 дня</w:t>
      </w:r>
    </w:p>
    <w:p>
      <w:pPr>
        <w:pStyle w:val="Heading1"/>
      </w:pPr>
      <w:r>
        <w:t>Информация тура</w:t>
      </w:r>
    </w:p>
    <w:p>
      <w:r>
        <w:t>Пермь - Тюмень - Тобольск - Пермь</w:t>
      </w:r>
    </w:p>
    <w:p>
      <w:pPr>
        <w:pStyle w:val="Heading1"/>
      </w:pPr>
      <w:r>
        <w:t>Описание тура</w:t>
      </w:r>
    </w:p>
    <w:p>
      <w:r>
        <w:t>Тюмень имеет много народных титулов: и столица Сибири, и «столица деревень», и нефтяная столица России. Сами тюменцы предпочитают простой лозунг: «Тюмень — лучший город Земли». В легко в это поверите, если присоеденитесь к нашему новому туру!</w:t>
      </w:r>
    </w:p>
    <w:p>
      <w:r>
        <w:t>Тюмень – один из самых известных городов России и, наверное, единственный в стране не из «большой тройки» (Москва, Санкт-Петербург и Сочи), о котором хоть и немного, но слышал весь мир!</w:t>
      </w:r>
      <w:r>
        <w:br/>
      </w:r>
      <w:r>
        <w:t>Город Тобольск –город древних храмов и богатейшей истории, город, который называют «духовной столицей» Сибири. Приглашаем совершить путешествие в старинный город, где Вы познакомитесь с величием русской архитектуры, окунетесь в сказку со старинными улицами и златоглавыми соборами! А заодно ощутим тепло Тюмени и совместим приятное с полезным – искупаемся в горячих источниках прямо под открытым небом!</w:t>
      </w:r>
      <w:r>
        <w:br/>
      </w:r>
      <w:r>
        <w:t>Сибирь ждет тебя!</w:t>
      </w:r>
    </w:p>
    <w:p>
      <w:pPr>
        <w:pStyle w:val="Heading1"/>
      </w:pPr>
      <w:r>
        <w:t>Преимущества</w:t>
      </w:r>
    </w:p>
    <w:p>
      <w:r>
        <w:rPr>
          <w:b/>
        </w:rPr>
        <w:t>Железнодорожный тур</w:t>
      </w:r>
      <w:r>
        <w:t>— комфортное путешествие поездом Пермь - Тюмень - Пермь на поезде (билеты включены в стоимость)</w:t>
      </w:r>
    </w:p>
    <w:p>
      <w:r>
        <w:rPr>
          <w:b/>
        </w:rPr>
        <w:t>Профессиональное сопровождение и опытные гиды -</w:t>
      </w:r>
      <w:r>
        <w:t>на протяжении всего маршрута — опытный сопровождающий, который едет с группой из Перми и театрализованная экскурсия с участием</w:t>
      </w:r>
      <w:r>
        <w:rPr>
          <w:b/>
        </w:rPr>
        <w:t>актеров в образах исторических персонажей</w:t>
      </w:r>
      <w:r>
        <w:t>.</w:t>
      </w:r>
    </w:p>
    <w:p>
      <w:r>
        <w:rPr>
          <w:b/>
        </w:rPr>
        <w:t>5 объектов экскурсионной программы:</w:t>
      </w:r>
    </w:p>
    <w:p>
      <w:pPr>
        <w:pStyle w:val="ListBullet"/>
      </w:pPr>
      <w:r>
        <w:t>Театрализованная экскурсия «В городе на Туре»</w:t>
      </w:r>
    </w:p>
    <w:p>
      <w:pPr>
        <w:pStyle w:val="ListBullet"/>
      </w:pPr>
      <w:r>
        <w:t>Обзорная экскурсия «Тобольск – отец городов сибирских</w:t>
      </w:r>
    </w:p>
    <w:p>
      <w:pPr>
        <w:pStyle w:val="ListBullet"/>
      </w:pPr>
      <w:r>
        <w:t>Тобольский Кремль — единственный за Уралом</w:t>
      </w:r>
    </w:p>
    <w:p>
      <w:pPr>
        <w:pStyle w:val="ListBullet"/>
      </w:pPr>
      <w:r>
        <w:t>Музей семьи Императора Николая II</w:t>
      </w:r>
    </w:p>
    <w:p>
      <w:pPr>
        <w:pStyle w:val="ListBullet"/>
      </w:pPr>
      <w:r>
        <w:t>Абалакский Знаменский мужской монастырь</w:t>
      </w:r>
    </w:p>
    <w:p>
      <w:r>
        <w:rPr>
          <w:b/>
        </w:rPr>
        <w:t>Питание:</w:t>
      </w:r>
    </w:p>
    <w:p>
      <w:pPr>
        <w:pStyle w:val="ListBullet"/>
      </w:pPr>
      <w:r>
        <w:t>2 завтрака (кафе + гостиница)</w:t>
      </w:r>
    </w:p>
    <w:p>
      <w:pPr>
        <w:pStyle w:val="ListBullet"/>
      </w:pPr>
      <w:r>
        <w:t>чай с тюменскими сладостями</w:t>
      </w:r>
    </w:p>
    <w:p>
      <w:pPr>
        <w:pStyle w:val="ListBullet"/>
      </w:pPr>
      <w:r>
        <w:t>2 обеда</w:t>
      </w:r>
    </w:p>
    <w:p>
      <w:pPr>
        <w:pStyle w:val="ListBullet"/>
      </w:pPr>
      <w:r>
        <w:t>Возможность купить местные деликатесы: дичь, рыба, сладости</w:t>
      </w:r>
    </w:p>
    <w:p>
      <w:pPr>
        <w:pStyle w:val="Heading1"/>
      </w:pPr>
      <w:r>
        <w:t>В стоимость тура входит</w:t>
      </w:r>
    </w:p>
    <w:p>
      <w:r>
        <w:t>–</w:t>
      </w:r>
      <w:r>
        <w:t>Билеты в вагонах ПЛАЦКАРТ</w:t>
      </w:r>
      <w:r>
        <w:br/>
      </w:r>
      <w:r>
        <w:t>– сопровождение нашим сотрудником из Перми и обратно, контроль всех вопросов</w:t>
      </w:r>
      <w:r>
        <w:br/>
      </w:r>
      <w:r>
        <w:t>– проживание в гостинице с удобствами в номере (центр Тюмени)</w:t>
      </w:r>
      <w:r>
        <w:br/>
      </w:r>
      <w:r>
        <w:t>– экскурсионное обслуживание по программе</w:t>
      </w:r>
      <w:r>
        <w:br/>
      </w:r>
      <w:r>
        <w:t>– входные билеты по программе и т.д.</w:t>
      </w:r>
      <w:r>
        <w:br/>
      </w:r>
      <w:r>
        <w:t>– питание (2 завтрака, 2 обеда)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сувениры</w:t>
      </w:r>
      <w:r>
        <w:br/>
      </w:r>
      <w:r>
        <w:t>– рыба, колбаса на рыбном рынке</w:t>
      </w:r>
      <w:r>
        <w:br/>
      </w:r>
      <w:r>
        <w:t>– доп. питание</w:t>
      </w:r>
      <w:r>
        <w:br/>
      </w:r>
      <w:r>
        <w:t>– посещение термального комплекса</w:t>
      </w:r>
      <w:r>
        <w:br/>
      </w:r>
      <w:r>
        <w:br/>
      </w:r>
      <w:r>
        <w:t>Примерно с собой на 1 чел нужно взять – от 3000 р. на дополнительные расходы с учетом посещения термального комплекса.</w:t>
      </w:r>
    </w:p>
    <w:p>
      <w:r>
        <w:rPr>
          <w:b/>
        </w:rPr>
        <w:t>Дополнительная автобусно-пешеходная экскурсия - Тюменские страшилки</w:t>
      </w:r>
    </w:p>
    <w:p>
      <w:r>
        <w:t>Тюмень мистическая: пройдись по краю тайны! Готовы ли вы к вечеру, который перевернет ваше представление о Тюмени? Приглашаем вас на уникальную экскурсию «Тюменские страшилки» - там, где история шепчет леденящие душу легенды.</w:t>
      </w:r>
    </w:p>
    <w:p>
      <w:r>
        <w:t>Забудьте о скучных фактах. Вас ждет:</w:t>
      </w:r>
    </w:p>
    <w:p>
      <w:pPr>
        <w:pStyle w:val="ListBullet"/>
      </w:pPr>
      <w:r>
        <w:rPr>
          <w:b/>
        </w:rPr>
        <w:t>Театральное погружение:</w:t>
      </w:r>
      <w:r>
        <w:t>Таинственная</w:t>
      </w:r>
      <w:r>
        <w:rPr>
          <w:b/>
        </w:rPr>
        <w:t>дама в черной вуали</w:t>
      </w:r>
      <w:r>
        <w:t>станет вашей проводницей в мир призраков и забытых преданий.</w:t>
      </w:r>
    </w:p>
    <w:p>
      <w:pPr>
        <w:pStyle w:val="ListBullet"/>
      </w:pPr>
      <w:r>
        <w:rPr>
          <w:b/>
        </w:rPr>
        <w:t>Маршрут по гиблым местам:</w:t>
      </w:r>
      <w:r>
        <w:t>Вы проедете и пройдете по тем самым улицам и домам, где до сих пор обитают тени прошлого.</w:t>
      </w:r>
    </w:p>
    <w:p>
      <w:pPr>
        <w:pStyle w:val="ListBullet"/>
      </w:pPr>
      <w:r>
        <w:rPr>
          <w:b/>
        </w:rPr>
        <w:t>Тайны, о которых не пишут в книгах:</w:t>
      </w:r>
      <w:r>
        <w:t>Мы собирали городской фольклор годами. Вы услышите то, что передается из уст в уста.</w:t>
      </w:r>
    </w:p>
    <w:p>
      <w:r>
        <w:rPr>
          <w:b/>
        </w:rPr>
        <w:t>Продолжительность:</w:t>
      </w:r>
      <w:r>
        <w:t>20:00 – 22:00 (зимний период), 22:00-00:00 (летний период).</w:t>
      </w:r>
      <w:r>
        <w:br/>
      </w:r>
      <w:r>
        <w:t>*Для детей и взрослых старше 8 лет!</w:t>
      </w:r>
      <w:r>
        <w:br/>
      </w:r>
      <w:r>
        <w:t>** Экскурсия состоится при наборе от 10 чел. В случае, если группа не наберется, за несколько дней до тура мы сделаем перерасчет заявки, возвратим денежные средства.</w:t>
      </w:r>
      <w:r>
        <w:br/>
      </w:r>
      <w:r>
        <w:br/>
      </w:r>
      <w:r>
        <w:rPr>
          <w:b/>
        </w:rPr>
        <w:t>Стоимость (цена комиссионная): 3300 р.</w:t>
      </w:r>
    </w:p>
    <w:p>
      <w:pPr>
        <w:pStyle w:val="Heading1"/>
      </w:pPr>
      <w:r>
        <w:t>Проживание</w:t>
      </w:r>
    </w:p>
    <w:p>
      <w:hyperlink r:id="rId9">
        <w:r>
          <w:rPr>
            <w:color w:val="0000FF"/>
            <w:u w:val="single"/>
          </w:rPr>
          <w:t>Гостиница "Президент"</w:t>
        </w:r>
      </w:hyperlink>
      <w:r>
        <w:rPr>
          <w:b/>
        </w:rPr>
        <w:t>-</w:t>
      </w:r>
      <w:r>
        <w:t>завтрак в кафе города</w:t>
      </w:r>
      <w:r>
        <w:br/>
      </w:r>
      <w:hyperlink r:id="rId10">
        <w:r>
          <w:rPr>
            <w:color w:val="0000FF"/>
            <w:u w:val="single"/>
          </w:rPr>
          <w:t>Гостиница "Восток"</w:t>
        </w:r>
      </w:hyperlink>
      <w:r>
        <w:t>- завтрак "шведский стол"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Оператор имеет право заменить гостиницу на аналогичную либо выше уровнем.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pPr>
        <w:pStyle w:val="Heading1"/>
      </w:pPr>
      <w:r>
        <w:t>Информация о транспорте</w:t>
      </w:r>
    </w:p>
    <w:p>
      <w:r>
        <w:t>ЖД вокзал Пермь II, около главного входа.</w:t>
      </w:r>
      <w:r>
        <w:br/>
      </w:r>
      <w:r>
        <w:t>Встреча с сопровождающей на улице перед главным входом на вокзал, под эл. табло слева. В случае неблагоприятных погодных условий (дождь, снег, мороз, сильный ветер) - встреча с сопровождающей проходит в здании вокзала, а не на улице.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Просим обратить внимание, что при бронировании ЖД туров компания не может гарантировать конкретные места в поезде. Информация с указанием конкретных мест отправляется за 1–2 дня до отправления тура на почту. Благодарим за понимание.</w:t>
      </w:r>
      <w:r>
        <w:br/>
      </w:r>
      <w:r>
        <w:t>Просьба - в момент заведения заявки проверять данные туристов.</w:t>
      </w:r>
      <w:r>
        <w:br/>
      </w:r>
      <w:r>
        <w:br/>
      </w:r>
      <w:r>
        <w:t>Для Вашего комфорта, если на нужную Вам дату, указан тип вагона "плацкарт", мы можем забронировать места в вагоне типа "купе" (при наличии свободных мест). При желании Вы можете приобрести все 4 места в отсеке "купе", чтобы путешествовать без соседей, если в Вашей компании меньше 4-х человек. Уточнять стоимость доплаты за "купе" необходимо у менеджера при бронировании.</w:t>
      </w:r>
      <w:r>
        <w:br/>
      </w:r>
      <w:r>
        <w:t>Ребенок 0-4 года оформляется без места в поезде. Для большего комфорта Вы можете оформить ребёнка 0-4 года с отдельным местом в поезде. Обратите внимание, что при оформлении с местом - ребёнок автоматически переводится в категорию 5-12 лет.</w:t>
      </w:r>
    </w:p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11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</w:p>
    <w:p>
      <w:r>
        <w:rPr>
          <w:b/>
        </w:rPr>
        <w:t>–</w:t>
      </w:r>
      <w:r>
        <w:t>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</w:p>
    <w:p>
      <w:r>
        <w:t>– удобную теплую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r>
        <w:rPr>
          <w:b/>
        </w:rPr>
        <w:t>Для купания на источниках:</w:t>
      </w:r>
    </w:p>
    <w:p>
      <w:r>
        <w:t>– полотенце;</w:t>
      </w:r>
      <w:r>
        <w:br/>
      </w:r>
      <w:r>
        <w:t>– купальник;</w:t>
      </w:r>
      <w:r>
        <w:br/>
      </w:r>
      <w:r>
        <w:t>– сланцы;</w:t>
      </w:r>
      <w:r>
        <w:br/>
      </w:r>
      <w:r>
        <w:t>– шапочка для плавания.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22.50 – Отправление поезда из Перми. (время может поменяться)</w:t>
      </w:r>
      <w:r>
        <w:br/>
      </w:r>
      <w:r>
        <w:br/>
      </w:r>
      <w:r>
        <w:rPr>
          <w:b/>
        </w:rPr>
        <w:t>2 день:</w:t>
      </w:r>
      <w:r>
        <w:br/>
      </w:r>
      <w:r>
        <w:t>08.30 – Встреча с гидом на Привокзальной площади (табличка ТОБОЛ).</w:t>
      </w:r>
      <w:r>
        <w:br/>
      </w:r>
      <w:r>
        <w:t>08.30 – 09.30 – Завтрак в городском кафе.</w:t>
      </w:r>
      <w:r>
        <w:br/>
      </w:r>
      <w:r>
        <w:t>09.30 – 12.00 –</w:t>
      </w:r>
      <w:r>
        <w:rPr>
          <w:b/>
        </w:rPr>
        <w:t>Театрализованная экскурсия «В городе на Туре»</w:t>
      </w:r>
      <w:r>
        <w:br/>
      </w:r>
      <w:r>
        <w:t>Во время театрализованной экскурсии, посвященной истории города, вы посетите старинные кварталы Сараи, Потаскуй, Тычковка, проедете по Ямской слободе, полюбуетесь панорамой с Моста Влюбленных. Прогулка по купеческому кварталу, богато украшенному деревянной домовой резьбой, посещение Свято-Троицкого мужского монастыря и многое другое оставит неизгладимое впечатление у гостей Тюмени.</w:t>
      </w:r>
      <w:r>
        <w:br/>
      </w:r>
      <w:r>
        <w:t>Сопровождает экскурсантов именитая</w:t>
      </w:r>
      <w:r>
        <w:rPr>
          <w:b/>
        </w:rPr>
        <w:t>тюменская купчиха Апполинария Ивановна Шешукова</w:t>
      </w:r>
      <w:r>
        <w:t>, владелица торгового дома «Венский шик».</w:t>
      </w:r>
      <w:r>
        <w:br/>
      </w:r>
      <w:r>
        <w:t>На маршруте встречает уличный актер: Богатая купеческая дочь Валюша Колокольникова, угощает</w:t>
      </w:r>
      <w:r>
        <w:rPr>
          <w:b/>
        </w:rPr>
        <w:t>лучшими сортами чая из дымящего самовара</w:t>
      </w:r>
      <w:r>
        <w:t>,</w:t>
      </w:r>
      <w:r>
        <w:rPr>
          <w:b/>
        </w:rPr>
        <w:t>тюменскими сладостями</w:t>
      </w:r>
      <w:r>
        <w:t>.[slider id=64]</w:t>
      </w:r>
      <w:r>
        <w:br/>
      </w:r>
      <w:r>
        <w:t>12.00 – 13.00 –</w:t>
      </w:r>
      <w:r>
        <w:rPr>
          <w:b/>
        </w:rPr>
        <w:t>Посещение рыбного рынка</w:t>
      </w:r>
      <w:r>
        <w:t>, покупка колбас из лося, бобра и медведя, местные конфеты и сувениры, а также рыба.</w:t>
      </w:r>
      <w:r>
        <w:br/>
      </w:r>
      <w:r>
        <w:t>13.00 – 14.00 –</w:t>
      </w:r>
      <w:r>
        <w:rPr>
          <w:b/>
        </w:rPr>
        <w:t>Обед</w:t>
      </w:r>
      <w:r>
        <w:t>в городском кафе.</w:t>
      </w:r>
      <w:r>
        <w:br/>
      </w:r>
      <w:r>
        <w:t>14.30 – Заселение в гостиницу Тюмени.</w:t>
      </w:r>
      <w:r>
        <w:rPr>
          <w:b/>
        </w:rPr>
      </w:r>
      <w:r>
        <w:t>Окончание экскурсионной программы, свободное время.</w:t>
      </w:r>
    </w:p>
    <w:p>
      <w:r>
        <w:t>В свободное время рекомендуем посетить горячие источники Тюмени:[slider id=96]</w:t>
      </w:r>
      <w:r>
        <w:br/>
      </w:r>
      <w:r>
        <w:rPr>
          <w:b/>
        </w:rPr>
        <w:t>1. Верхний Бор</w:t>
      </w:r>
      <w:r>
        <w:br/>
      </w:r>
      <w:r>
        <w:t>- один из самых известных термальных комплексов в Тюмени.</w:t>
      </w:r>
      <w:r>
        <w:br/>
      </w:r>
      <w:r>
        <w:t>- Температура воды круглый год +38°C.</w:t>
      </w:r>
      <w:r>
        <w:br/>
      </w:r>
      <w:r>
        <w:t>- Есть открытые бассейны, сауны, СПА-зоны и детские площадки.</w:t>
      </w:r>
      <w:r>
        <w:br/>
      </w:r>
      <w:r>
        <w:t>- Адрес: пос. Верхний Бор, ул. Озёрная, 18.</w:t>
      </w:r>
    </w:p>
    <w:p>
      <w:r>
        <w:rPr>
          <w:b/>
        </w:rPr>
        <w:t>2. Аван SPA</w:t>
      </w:r>
      <w:r>
        <w:br/>
      </w:r>
      <w:r>
        <w:t>- Современный комплекс с термальными бассейнами.</w:t>
      </w:r>
      <w:r>
        <w:br/>
      </w:r>
      <w:r>
        <w:t>- Уютная атмосфера, открытые и крытые бассейны, зоны релаксации.</w:t>
      </w:r>
      <w:r>
        <w:br/>
      </w:r>
      <w:r>
        <w:t>- Адрес: ул. 30 лет Победы, 111, корп. 3.</w:t>
      </w:r>
    </w:p>
    <w:p>
      <w:r>
        <w:rPr>
          <w:b/>
        </w:rPr>
        <w:t>3. ЛетоЛето Thermal Resort</w:t>
      </w:r>
      <w:r>
        <w:br/>
      </w:r>
      <w:r>
        <w:t>- Крупный аквапарк с термальной зоной.</w:t>
      </w:r>
      <w:r>
        <w:br/>
      </w:r>
      <w:r>
        <w:t>- Подходит для семейного отдыха: горки, бассейны, зоны для релакса.</w:t>
      </w:r>
      <w:r>
        <w:br/>
      </w:r>
      <w:r>
        <w:t>- Адрес: ул. Щербакова, 87.</w:t>
      </w:r>
    </w:p>
    <w:p>
      <w:r>
        <w:rPr>
          <w:b/>
        </w:rPr>
        <w:t>4. Волна SPA</w:t>
      </w:r>
      <w:r>
        <w:br/>
      </w:r>
      <w:r>
        <w:t>- Бассейны с термальной водой, гидромассажные зоны, сауны.</w:t>
      </w:r>
      <w:r>
        <w:br/>
      </w:r>
      <w:r>
        <w:t>- Уютное место для тех, кто ищет спокойный отдых.</w:t>
      </w:r>
      <w:r>
        <w:br/>
      </w:r>
      <w:r>
        <w:t>- Адрес: ул. Московский тракт, 120.</w:t>
      </w:r>
    </w:p>
    <w:p>
      <w:r>
        <w:rPr>
          <w:b/>
        </w:rPr>
        <w:t>5. Советский источник</w:t>
      </w:r>
      <w:r>
        <w:br/>
      </w:r>
      <w:r>
        <w:t>- Открытый бассейн с термальной водой.</w:t>
      </w:r>
      <w:r>
        <w:br/>
      </w:r>
      <w:r>
        <w:t>- Простая, но уютная атмосфера для тех, кто хочет расслабиться без лишних затрат.</w:t>
      </w:r>
      <w:r>
        <w:br/>
      </w:r>
      <w:r>
        <w:t>- Адрес: пос. Винзили, ул. Лесная, 1.</w:t>
      </w:r>
    </w:p>
    <w:p>
      <w:r>
        <w:rPr>
          <w:b/>
        </w:rPr>
        <w:t>6. Аврора SPA</w:t>
      </w:r>
    </w:p>
    <w:p>
      <w:r>
        <w:t>- Комплекс с термальными бассейнами и панорамным видом на природу.</w:t>
      </w:r>
      <w:r>
        <w:br/>
      </w:r>
      <w:r>
        <w:t>- Идеально для романтического отдыха.</w:t>
      </w:r>
      <w:r>
        <w:br/>
      </w:r>
      <w:r>
        <w:t>- Адрес: Тюменский район, пос. Муллаши.</w:t>
      </w:r>
    </w:p>
    <w:p>
      <w:r>
        <w:rPr>
          <w:b/>
        </w:rPr>
        <w:t>Все источники находятся в пределах 30-40 минут езды от центра Тюмени.</w:t>
      </w:r>
    </w:p>
    <w:p>
      <w:r>
        <w:rPr>
          <w:b/>
        </w:rPr>
        <w:t>3 день:</w:t>
      </w:r>
      <w:r>
        <w:br/>
      </w:r>
      <w:r>
        <w:t>07.00 – 08.00 – Завтрак в гостинице. Освобождение номеров.</w:t>
      </w:r>
      <w:r>
        <w:br/>
      </w:r>
      <w:r>
        <w:t>08.00 – Отправление автобуса в Тобольск (4 часа в пути включая санитарную остановку). В пути рассказ об освоении Сибири, а также о проезжаемых трактовых сибирских селеньях- о местах славного похода казацкой дружины Ермака Тимофеевича, о лихих ямщиках и многом другом…</w:t>
      </w:r>
      <w:r>
        <w:br/>
      </w:r>
      <w:r>
        <w:t>По пути</w:t>
      </w:r>
      <w:r>
        <w:rPr>
          <w:b/>
        </w:rPr>
        <w:t>остановка в Абалакском Знаменском мужском монастыре</w:t>
      </w:r>
      <w:r>
        <w:t>, свободное время. В храме будет возможно купить свечи и церковную атрибутику по желанию.</w:t>
      </w:r>
      <w:r>
        <w:br/>
      </w:r>
      <w:r>
        <w:t>13.20 – 14.00 –</w:t>
      </w:r>
      <w:r>
        <w:rPr>
          <w:b/>
        </w:rPr>
        <w:t>Обед</w:t>
      </w:r>
      <w:r>
        <w:t>в кафе г. Тобольск.</w:t>
      </w:r>
      <w:r>
        <w:br/>
      </w:r>
      <w:r>
        <w:t>14.00 – 16.00 –</w:t>
      </w:r>
      <w:r>
        <w:rPr>
          <w:b/>
        </w:rPr>
        <w:t>Экскурсия «Тобольск – отец городов сибирских».</w:t>
      </w:r>
      <w:r>
        <w:br/>
      </w:r>
      <w:r>
        <w:t>На холме Троицкого мыса на высоте 60 метров возвышается величественный ансамбль единственного за Уральскими горами Тобольского Кремля. Этот памятник под открытым небом познакомит Вас с историей деревянного и каменного зодчества, позволит воочию увидеть знаменитого сибирского «Леонардо Да Винчи» - архитектора С.У. Ремезова. Вы окунётесь в атмосферу столичного бытия XVIII – XIX веков и узнаете необычные легенды из прошлого и настоящего небольшого сибирского городка. Самый старинный в Сибири Софийско – Успенский каменный собор XVII века позволит Вам ощутить безмятежность и небесную благодать, сошедшую четыре с лишним века на этот «град царствующих Сибири».[slider id=65]</w:t>
      </w:r>
      <w:r>
        <w:br/>
      </w:r>
      <w:r>
        <w:t>16.00 – 16.50 –</w:t>
      </w:r>
      <w:r>
        <w:rPr>
          <w:b/>
        </w:rPr>
        <w:t>Свободное время</w:t>
      </w:r>
      <w:r>
        <w:t>, посещение сувенирных рядов в Гостином дворе на территории Тобольского кремля.</w:t>
      </w:r>
      <w:r>
        <w:br/>
      </w:r>
      <w:r>
        <w:t>17.00 – 18.00 –</w:t>
      </w:r>
      <w:r>
        <w:rPr>
          <w:b/>
        </w:rPr>
        <w:t>Посещение «Музей семьи Императора Николая II»</w:t>
      </w:r>
      <w:r>
        <w:t>. Объект музейного показа расположен в мемориальном здании Губернаторского дома и исторически связан с пребыванием в ссылке Императорской семьи Николая II с августа 1917 г. по апрель 1918 г. Этот музей во многом уникален, он позволяет по-новому взглянуть на, казалось бы, уже давно известные факты, раскрыть новые границы частной и государственной деятельности семьи императора Николя II и верных им людей. Являет нам примеры постоянной заботы Государя и Государыни о просвещении и благополучии Российской державы, образцы глубокой преданности лучшим традициям дела милосердия и благотворительности, личного благочестия и христианской святости.</w:t>
      </w:r>
      <w:r>
        <w:br/>
      </w:r>
      <w:r>
        <w:t>18.00 – Выезд в Тюмень (4 – 4,5 часов в пути включая санитарную остановку). Остановка в кафе, рядом продуктовый магазин.</w:t>
      </w:r>
      <w:r>
        <w:br/>
      </w:r>
      <w:r>
        <w:t>22.00 – 22.30 – Прибытие в г. Тюмень на ЖД вокзал.</w:t>
      </w:r>
      <w:r>
        <w:br/>
      </w:r>
      <w:r>
        <w:t>23.29 – Ориентировочное время отправления поезда в Пермь</w:t>
      </w:r>
      <w:r>
        <w:br/>
      </w:r>
      <w:r>
        <w:br/>
      </w:r>
      <w:r>
        <w:t>4 день:</w:t>
      </w:r>
      <w:r>
        <w:br/>
      </w:r>
      <w:r>
        <w:t>11.00 – Прибытие группы в Пермь на ЖД вокзал.</w:t>
      </w:r>
    </w:p>
    <w:p>
      <w:r>
        <w:rPr>
          <w:i/>
        </w:rPr>
        <w:t>*Оператор оставляет за собой право вносить изменения в программу с сохранением объема обслуживания.*Время отправления в Тюмень и прибытия в Пермь указано ориентировочно и может изменяться в соответствии с расписанием РЖД. При необходимости уточняйте актуальное время при бронировании.</w:t>
      </w:r>
    </w:p>
    <w:p>
      <w:pPr>
        <w:pStyle w:val="Heading1"/>
      </w:pPr>
      <w:r>
        <w:t>Скидки</w:t>
      </w:r>
    </w:p>
    <w:p>
      <w:r>
        <w:t>Пенсионер по возрасту (ж-60, м-65) – 250 р.</w:t>
      </w:r>
      <w:r>
        <w:br/>
      </w:r>
      <w:r>
        <w:t>Студенты дневного отделения - 250 р.</w:t>
      </w:r>
    </w:p>
    <w:p>
      <w:r>
        <w:br/>
      </w:r>
      <w:r>
        <w:t>На даты с указанием типа вагона "ПЛАЦКАРТ" скидки на детей:</w:t>
      </w:r>
      <w:r>
        <w:br/>
      </w:r>
      <w:r>
        <w:t>Дети 10-17 - 2 000 р</w:t>
      </w:r>
      <w:r>
        <w:br/>
      </w:r>
      <w:r>
        <w:t>Дети 5-9 - 2 600 р</w:t>
      </w:r>
      <w:r>
        <w:br/>
      </w:r>
      <w:r>
        <w:t>Дети 0-4 - 2 600 р (с местом в поезде)</w:t>
      </w:r>
      <w:r>
        <w:br/>
      </w:r>
      <w:r>
        <w:t>Дети 0-4 - 4 400 р (без места в поезде)</w:t>
      </w:r>
      <w:r>
        <w:br/>
      </w:r>
      <w:r>
        <w:br/>
      </w:r>
      <w:r>
        <w:t>Важно! Если туристу менее 18 лет, и он не является школьником (закончил 9 классов, поступил в колледж и т.д.), то скидка школьная не предоставляется. Турист проходит по взрослой цене. Также, если школьник не предоставляет справку из школы, то доплата за проезд производится самостоятельно родителями.</w:t>
      </w:r>
      <w:r>
        <w:br/>
      </w:r>
      <w:r>
        <w:br/>
      </w:r>
      <w:r>
        <w:t>Если турист хочет сэкономить на туре, то можно без доплат за 1-но местное размещение оформить подселение с другим туристом. Стоимость для него будет, как на 1 чел. при 2-х местном размещении. Женское подселение мы оформляем всегда, когда в туре едет сопровождающая. А мужское - не со 100% гарантией, так как его сложнее найти. С водителями мы не размещаем. За неделю до выезда мы сообщим Вам, нашлось ли подселение туристу, или ему придется доплатить за 1-но местный номер.</w:t>
      </w:r>
      <w:r>
        <w:br/>
      </w:r>
      <w:r>
        <w:br/>
      </w:r>
      <w:r>
        <w:rPr>
          <w:b/>
        </w:rPr>
        <w:t>Обратите внимание!</w:t>
      </w:r>
      <w:r>
        <w:t>Согласно</w:t>
      </w:r>
      <w:hyperlink r:id="rId12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3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3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местный (ПЛАЦ)</w:t>
            </w:r>
          </w:p>
        </w:tc>
        <w:tc>
          <w:tcPr>
            <w:tcW w:type="dxa" w:w="2880"/>
          </w:tcPr>
          <w:p>
            <w:r>
              <w:t>1-но местный (ПЛАЦ)</w:t>
            </w:r>
          </w:p>
        </w:tc>
        <w:tc>
          <w:tcPr>
            <w:tcW w:type="dxa" w:w="2880"/>
          </w:tcPr>
          <w:p>
            <w:r>
              <w:t>3-х местный (под запрос) (ПЛАЦ)</w:t>
            </w:r>
          </w:p>
        </w:tc>
      </w:tr>
      <w:tr>
        <w:tc>
          <w:tcPr>
            <w:tcW w:type="dxa" w:w="2880"/>
          </w:tcPr>
          <w:p>
            <w:r>
              <w:t>21.08.2026</w:t>
            </w:r>
          </w:p>
        </w:tc>
        <w:tc>
          <w:tcPr>
            <w:tcW w:type="dxa" w:w="2880"/>
          </w:tcPr>
          <w:p>
            <w:r>
              <w:t>24.08.2026</w:t>
            </w:r>
          </w:p>
        </w:tc>
        <w:tc>
          <w:tcPr>
            <w:tcW w:type="dxa" w:w="2880"/>
          </w:tcPr>
          <w:p>
            <w:r>
              <w:t>29 900</w:t>
            </w:r>
          </w:p>
        </w:tc>
        <w:tc>
          <w:tcPr>
            <w:tcW w:type="dxa" w:w="2880"/>
          </w:tcPr>
          <w:p>
            <w:r>
              <w:t>32 900</w:t>
            </w:r>
          </w:p>
        </w:tc>
        <w:tc>
          <w:tcPr>
            <w:tcW w:type="dxa" w:w="2880"/>
          </w:tcPr>
          <w:p>
            <w:r>
              <w:t>29 900</w:t>
            </w:r>
          </w:p>
        </w:tc>
      </w:tr>
      <w:tr>
        <w:tc>
          <w:tcPr>
            <w:tcW w:type="dxa" w:w="2880"/>
          </w:tcPr>
          <w:p>
            <w:r>
              <w:t>04.09.2026</w:t>
            </w:r>
          </w:p>
        </w:tc>
        <w:tc>
          <w:tcPr>
            <w:tcW w:type="dxa" w:w="2880"/>
          </w:tcPr>
          <w:p>
            <w:r>
              <w:t>07.09.2026</w:t>
            </w:r>
          </w:p>
        </w:tc>
        <w:tc>
          <w:tcPr>
            <w:tcW w:type="dxa" w:w="2880"/>
          </w:tcPr>
          <w:p>
            <w:r>
              <w:t>29 900</w:t>
            </w:r>
          </w:p>
        </w:tc>
        <w:tc>
          <w:tcPr>
            <w:tcW w:type="dxa" w:w="2880"/>
          </w:tcPr>
          <w:p>
            <w:r>
              <w:t>32 900</w:t>
            </w:r>
          </w:p>
        </w:tc>
        <w:tc>
          <w:tcPr>
            <w:tcW w:type="dxa" w:w="2880"/>
          </w:tcPr>
          <w:p>
            <w:r>
              <w:t>29 900</w:t>
            </w:r>
          </w:p>
        </w:tc>
      </w:tr>
      <w:tr>
        <w:tc>
          <w:tcPr>
            <w:tcW w:type="dxa" w:w="2880"/>
          </w:tcPr>
          <w:p>
            <w:r>
              <w:t>25.09.2026</w:t>
            </w:r>
          </w:p>
        </w:tc>
        <w:tc>
          <w:tcPr>
            <w:tcW w:type="dxa" w:w="2880"/>
          </w:tcPr>
          <w:p>
            <w:r>
              <w:t>28.09.2026</w:t>
            </w:r>
          </w:p>
        </w:tc>
        <w:tc>
          <w:tcPr>
            <w:tcW w:type="dxa" w:w="2880"/>
          </w:tcPr>
          <w:p>
            <w:r>
              <w:t>27</w:t>
            </w:r>
            <w:r>
              <w:t xml:space="preserve"> </w:t>
            </w:r>
            <w:r>
              <w:rPr>
                <w:strike/>
              </w:rPr>
              <w:t>600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27</w:t>
            </w:r>
            <w:r>
              <w:t xml:space="preserve"> </w:t>
            </w:r>
            <w:r>
              <w:rPr>
                <w:strike/>
              </w:rPr>
              <w:t>600</w:t>
            </w:r>
          </w:p>
        </w:tc>
      </w:tr>
      <w:tr>
        <w:tc>
          <w:tcPr>
            <w:tcW w:type="dxa" w:w="2880"/>
          </w:tcPr>
          <w:p>
            <w:r>
              <w:t>30.10.2026</w:t>
            </w:r>
          </w:p>
        </w:tc>
        <w:tc>
          <w:tcPr>
            <w:tcW w:type="dxa" w:w="2880"/>
          </w:tcPr>
          <w:p>
            <w:r>
              <w:t>02.11.2026</w:t>
            </w:r>
          </w:p>
        </w:tc>
        <w:tc>
          <w:tcPr>
            <w:tcW w:type="dxa" w:w="2880"/>
          </w:tcPr>
          <w:p>
            <w:r>
              <w:t>27</w:t>
            </w:r>
            <w:r>
              <w:t xml:space="preserve"> </w:t>
            </w:r>
            <w:r>
              <w:rPr>
                <w:strike/>
              </w:rPr>
              <w:t>600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27</w:t>
            </w:r>
            <w:r>
              <w:t xml:space="preserve"> </w:t>
            </w:r>
            <w:r>
              <w:rPr>
                <w:strike/>
              </w:rPr>
              <w:t>600</w:t>
            </w:r>
          </w:p>
        </w:tc>
      </w:tr>
      <w:tr>
        <w:tc>
          <w:tcPr>
            <w:tcW w:type="dxa" w:w="2880"/>
          </w:tcPr>
          <w:p>
            <w:r>
              <w:t>20.11.2026</w:t>
            </w:r>
          </w:p>
        </w:tc>
        <w:tc>
          <w:tcPr>
            <w:tcW w:type="dxa" w:w="2880"/>
          </w:tcPr>
          <w:p>
            <w:r>
              <w:t>23.11.2026</w:t>
            </w:r>
          </w:p>
        </w:tc>
        <w:tc>
          <w:tcPr>
            <w:tcW w:type="dxa" w:w="2880"/>
          </w:tcPr>
          <w:p>
            <w:r>
              <w:t>27</w:t>
            </w:r>
            <w:r>
              <w:t xml:space="preserve"> </w:t>
            </w:r>
            <w:r>
              <w:rPr>
                <w:strike/>
              </w:rPr>
              <w:t>600</w:t>
            </w:r>
          </w:p>
        </w:tc>
        <w:tc>
          <w:tcPr>
            <w:tcW w:type="dxa" w:w="2880"/>
          </w:tcPr>
          <w:p>
            <w:r>
              <w:t>29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  <w:tc>
          <w:tcPr>
            <w:tcW w:type="dxa" w:w="2880"/>
          </w:tcPr>
          <w:p>
            <w:r>
              <w:t>27</w:t>
            </w:r>
            <w:r>
              <w:t xml:space="preserve"> </w:t>
            </w:r>
            <w:r>
              <w:rPr>
                <w:strike/>
              </w:rPr>
              <w:t>600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residenthotel.site/" TargetMode="External"/><Relationship Id="rId10" Type="http://schemas.openxmlformats.org/officeDocument/2006/relationships/hyperlink" Target="https://vostok-tmn.ru/" TargetMode="External"/><Relationship Id="rId11" Type="http://schemas.openxmlformats.org/officeDocument/2006/relationships/hyperlink" Target="https://docs.google.com/document/d/1igOFQYsT9drijJCsnUN5KNFvdQgccq-tThv6zCCLOG4/edit?tab=t.0#heading=h.u09fpqw21s23" TargetMode="External"/><Relationship Id="rId12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3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