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Термальный комплекс "Лето-Лето" (Марциаль), Горячий источник "Волна" или горячий источник "Верхний бор", г. Тюмень (автобусный тур)</w:t>
      </w:r>
    </w:p>
    <w:p>
      <w:pPr>
        <w:pStyle w:val="Heading1"/>
      </w:pPr>
      <w:r>
        <w:t>Информация тура</w:t>
      </w:r>
    </w:p>
    <w:p>
      <w:r>
        <w:t>Пермь - Тюмень - Пермь</w:t>
      </w:r>
    </w:p>
    <w:p>
      <w:pPr>
        <w:pStyle w:val="Heading1"/>
      </w:pPr>
      <w:r>
        <w:t>Описание тура</w:t>
      </w:r>
    </w:p>
    <w:p>
      <w:r>
        <w:t>Есть в России место, где лето никогда не заканчивается. Это тюменский аквапарк. Волшебный мир отдыха, солнца, моря, здоровья и отличного настроения. Яркие и незабываемые впечатления гарантированы! Но не только аквапарком знаменита Тюмень. Старинный купеческий город очарует вас своей архитектурой, богатыми культурными традициями, северной кухней и, конечно, горячими источниками. Пора паковать</w:t>
      </w:r>
      <w:r>
        <w:br/>
      </w:r>
      <w:r>
        <w:t>чемоданы!</w:t>
      </w:r>
    </w:p>
    <w:p>
      <w:r>
        <w:rPr>
          <w:b/>
        </w:rPr>
        <w:t>Гор.источники полезны, если Вы:</w:t>
      </w:r>
      <w:r>
        <w:br/>
      </w:r>
      <w:r>
        <w:t>1. устали;</w:t>
      </w:r>
      <w:r>
        <w:br/>
      </w:r>
      <w:r>
        <w:t>2. хотите экзотики;</w:t>
      </w:r>
      <w:r>
        <w:br/>
      </w:r>
      <w:r>
        <w:t>3. больны сахарным диабетом;</w:t>
      </w:r>
      <w:r>
        <w:br/>
      </w:r>
      <w:r>
        <w:t>4. подагрой;</w:t>
      </w:r>
      <w:r>
        <w:br/>
      </w:r>
      <w:r>
        <w:t>5. «шалит» желудочно-кишечный тракт.</w:t>
      </w:r>
    </w:p>
    <w:p>
      <w:r>
        <w:t>ПРОДОЛЖИТЕЛЬНОСТЬ КУПАНИЯ И ПРИЁМ ВАНН В ТЕРМАЛЬНОМ ИСТОЧНИКЕ НЕ ДОЛЖЕН ПРЕВЫШАТЬ 15 – 20 минут!!! После чего повторить процедуру.</w:t>
      </w:r>
    </w:p>
    <w:p>
      <w:r>
        <w:t>*Собираясь в поездку, обратите внимание, что людям с нарушениями азотовыделительных функций почек, ожирением 2-й степени, язвой желудка или кишечника, артериальной гипертонией следует отнестись к купанию в горячих источниках с осторожностью. Продолжительность одного сеанса купания и приёма ванн в термальном источнике не должна превышать 15 – 20 минут. Также не рекомендуется посещение горячих источников во время инфекционных заболеваний и беременности.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Комфортабельные автобусы</w:t>
      </w:r>
      <w:r>
        <w:t>с удобными условиями для длительных поездок (климат-контроль, откидывающиеся спинки сидений, ТВ)</w:t>
      </w:r>
    </w:p>
    <w:p>
      <w:r>
        <w:rPr>
          <w:b/>
        </w:rPr>
        <w:t>Профессиональные сопровождающие</w:t>
      </w:r>
      <w:r>
        <w:t>— опытные сопровождающие, которые обеспечат комфорт и безопасность в течение всего путешествия.</w:t>
      </w:r>
    </w:p>
    <w:p>
      <w:r>
        <w:rPr>
          <w:b/>
        </w:rPr>
        <w:t>Интересные и разнообразные экскурсии</w:t>
      </w:r>
      <w:r>
        <w:t>:</w:t>
      </w:r>
    </w:p>
    <w:p>
      <w:pPr>
        <w:pStyle w:val="ListBullet"/>
      </w:pPr>
      <w:r>
        <w:t>Экскурсия по Тюмени с посещением исторической части города, Троицкого монастыря, Моста влюбленных, Загородного сада и «Аллеи кошек».</w:t>
      </w:r>
    </w:p>
    <w:p>
      <w:pPr>
        <w:pStyle w:val="ListBullet"/>
      </w:pPr>
      <w:r>
        <w:t>Посещение рыбного рынка с возможностью приобрести свежую рыбу.</w:t>
      </w:r>
    </w:p>
    <w:p>
      <w:pPr>
        <w:pStyle w:val="ListBullet"/>
      </w:pPr>
      <w:r>
        <w:t>Аквапарк "ЛетоЛето" — зона для активного отдыха с бассейнами, горками и СПА-процедурами.</w:t>
      </w:r>
    </w:p>
    <w:p>
      <w:pPr>
        <w:pStyle w:val="ListBullet"/>
      </w:pPr>
      <w:r>
        <w:t>Возможность посетить термальные комплексы «Волна» и Верхний бор.</w:t>
      </w:r>
    </w:p>
    <w:p>
      <w:r>
        <w:rPr>
          <w:b/>
        </w:rPr>
        <w:t>Питание</w:t>
      </w:r>
      <w:r>
        <w:t>: завтрак и обед в кафе города</w:t>
      </w:r>
    </w:p>
    <w:p>
      <w:r>
        <w:rPr>
          <w:b/>
        </w:rPr>
        <w:t>Гибкость в выборе транспортировки</w:t>
      </w:r>
      <w:r>
        <w:t>: можно поехать на автобусе или приобрести</w:t>
      </w:r>
      <w:r>
        <w:rPr>
          <w:b/>
        </w:rPr>
        <w:t>ЖД билеты самостоятельно</w:t>
      </w:r>
      <w:r>
        <w:t>, что дает возможность выбрать удобное для себя время отправления и комфорт в пути.</w:t>
      </w:r>
    </w:p>
    <w:p>
      <w:pPr>
        <w:pStyle w:val="Heading1"/>
      </w:pPr>
      <w:r>
        <w:t>В стоимость тура входит</w:t>
      </w:r>
    </w:p>
    <w:p>
      <w:r>
        <w:t>- Проезд на комфортабельном автобусе</w:t>
      </w:r>
      <w:r>
        <w:br/>
      </w:r>
      <w:r>
        <w:t>- Завтрак и обед в кафе города</w:t>
      </w:r>
      <w:r>
        <w:br/>
      </w:r>
      <w:r>
        <w:t>- Обзорная экскурсия по Тюмени</w:t>
      </w:r>
      <w:r>
        <w:br/>
      </w:r>
      <w:r>
        <w:t xml:space="preserve">- Входные билеты на термальный комплекс "ЛетоЛето" (5 часов) </w:t>
      </w:r>
      <w:r>
        <w:br/>
      </w:r>
      <w:r>
        <w:t>- Входные билеты на термальный комплекс "Волна" (4 часов)</w:t>
      </w:r>
      <w:r>
        <w:br/>
      </w:r>
      <w:r>
        <w:t>- Входные билеты на термальный комплекс "Верхний бор"  СПА/ОТБ (3 часов)</w:t>
      </w:r>
      <w:r>
        <w:br/>
      </w:r>
      <w:r>
        <w:t>- Страховка по проезду в автобусе</w:t>
      </w:r>
      <w:r>
        <w:br/>
      </w:r>
      <w:r>
        <w:t>- Сопровождение из Перми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Дополнительное место в автобусе - 5 000 руб.</w:t>
      </w:r>
      <w:r>
        <w:br/>
      </w:r>
      <w:r>
        <w:t>Ужин, покупка сувениров.</w:t>
      </w:r>
    </w:p>
    <w:p>
      <w:pPr>
        <w:pStyle w:val="Heading1"/>
      </w:pPr>
      <w:r>
        <w:t>Информация о транспорте</w:t>
      </w:r>
    </w:p>
    <w:p>
      <w:r>
        <w:t xml:space="preserve">22.00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22.20 -  </w:t>
      </w:r>
      <w:hyperlink r:id="rId10">
        <w:r>
          <w:rPr>
            <w:color w:val="0000FF"/>
            <w:u w:val="single"/>
          </w:rPr>
          <w:t>ост. Фролы</w:t>
        </w:r>
      </w:hyperlink>
      <w:r>
        <w:br/>
      </w:r>
      <w:r>
        <w:t xml:space="preserve">22.45 - </w:t>
      </w:r>
      <w:hyperlink r:id="rId11">
        <w:r>
          <w:rPr>
            <w:color w:val="0000FF"/>
            <w:u w:val="single"/>
          </w:rPr>
          <w:t>ост. Отворот на Кукуштан</w:t>
        </w:r>
      </w:hyperlink>
      <w:r>
        <w:br/>
      </w:r>
      <w:r>
        <w:t xml:space="preserve">23.20 - </w:t>
      </w:r>
      <w:hyperlink r:id="rId12">
        <w:r>
          <w:rPr>
            <w:color w:val="0000FF"/>
            <w:u w:val="single"/>
          </w:rPr>
          <w:t>ост. Шадейка</w:t>
        </w:r>
      </w:hyperlink>
      <w:r>
        <w:br/>
      </w:r>
      <w:r>
        <w:t xml:space="preserve">23.30 - </w:t>
      </w:r>
      <w:hyperlink r:id="rId13">
        <w:r>
          <w:rPr>
            <w:color w:val="0000FF"/>
            <w:u w:val="single"/>
          </w:rPr>
          <w:t>отворот на Кунгур, бывший пост ДПС</w:t>
        </w:r>
      </w:hyperlink>
      <w:r>
        <w:br/>
      </w:r>
      <w:r>
        <w:t xml:space="preserve">23.40 - </w:t>
      </w:r>
      <w:hyperlink r:id="rId14">
        <w:r>
          <w:rPr>
            <w:color w:val="0000FF"/>
            <w:u w:val="single"/>
          </w:rPr>
          <w:t>ост. Голдыревский</w:t>
        </w:r>
      </w:hyperlink>
      <w:r>
        <w:br/>
      </w:r>
      <w:r>
        <w:t xml:space="preserve"> </w:t>
      </w:r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 оригиналы, мед. полис, пенсионное удостоверение, студенческий билет</w:t>
      </w:r>
      <w:r>
        <w:br/>
      </w:r>
      <w:hyperlink r:id="rId15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rPr>
          <w:b/>
        </w:rPr>
        <w:t>Для купания:</w:t>
      </w:r>
      <w:r>
        <w:br/>
      </w:r>
      <w:r>
        <w:t>– полотенце;</w:t>
      </w:r>
      <w:r>
        <w:br/>
      </w:r>
      <w:r>
        <w:t>– купальный костюм;</w:t>
      </w:r>
      <w:r>
        <w:br/>
      </w:r>
      <w:r>
        <w:t>– сланцы;</w:t>
      </w:r>
      <w:r>
        <w:br/>
      </w:r>
      <w:r>
        <w:t>– шапочка для плавания;</w:t>
      </w:r>
      <w:r>
        <w:br/>
      </w:r>
      <w:r>
        <w:t xml:space="preserve">– принадлежности для душа 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 xml:space="preserve">22.00 - Отправление автобуса в Тюмень, кто приобрел автобусный тур. </w:t>
      </w:r>
      <w:r>
        <w:br/>
      </w:r>
      <w:r>
        <w:t>Самостоятельное отправление туристов на ЖД вокзал, кто приобрел ЖД тур. Рекомендуемые номера поездов из Перми в Тюмень со временем прибытия в Тюмень не позднее 08:50!</w:t>
      </w:r>
    </w:p>
    <w:p>
      <w:r>
        <w:rPr>
          <w:b/>
        </w:rPr>
        <w:t>2 день:</w:t>
      </w:r>
      <w:r>
        <w:br/>
      </w:r>
      <w:r>
        <w:t>Туристы, кто приобрел ЖД тур, нужно будет самостоятельно выйти из ЖД вокзала. Когда выходите в город, поворачиваете направо, видите гостиницу "Филтон" (Привокзальная ул., 30), возле неё встречает гид с сопровождающей. Это в 20 шагах от центрального выхода с ЖД. Здесь</w:t>
      </w:r>
      <w:hyperlink r:id="rId16">
        <w:r>
          <w:rPr>
            <w:color w:val="0000FF"/>
            <w:u w:val="single"/>
          </w:rPr>
          <w:t>схема прохода</w:t>
        </w:r>
      </w:hyperlink>
      <w:r>
        <w:br/>
      </w:r>
      <w:r>
        <w:t>08.00 –</w:t>
      </w:r>
      <w:r>
        <w:rPr>
          <w:b/>
        </w:rPr>
        <w:t>Завтрак</w:t>
      </w:r>
      <w:r>
        <w:t>в кафе г. Тюмень.</w:t>
      </w:r>
      <w:r>
        <w:br/>
      </w:r>
      <w:r>
        <w:t xml:space="preserve">09.00 – 11.00 – </w:t>
      </w:r>
      <w:r>
        <w:rPr>
          <w:b/>
        </w:rPr>
        <w:t>Экскурсия по Тюмени с посещением исторической части</w:t>
      </w:r>
      <w:r>
        <w:t>и Троицкого монастыря, Моста влюбленных, Загородного сада, прогулка по цветному Бульвару и «Аллее кошек» [slider id=163]</w:t>
      </w:r>
      <w:r>
        <w:br/>
      </w:r>
      <w:r>
        <w:t>Современная, яркая и динамичная Тюмень — город с богатым историческим и культурным наследием. Тюмень называют воротами Сибири, потому что она первой встречает вас на сибирских просторах после Урала. Здесь сосредоточены крупные производства, связанные с добычей и переработкой нефти, газа и нефтепродуктов. На обзорной экскурсии по городу мы увидим единственную в стране 4-уровневую</w:t>
      </w:r>
      <w:r>
        <w:br/>
      </w:r>
      <w:r>
        <w:t>набережную реки Туры, многочисленные купеческие особняки, самый большой драматический театр России, Цветной бульвар. Побываем у Свято-Троицкого монастыря, построенного еще в 1616 году, прогуляемся по отреставрированной улице Масловский Взвоз, воссоздающей вид из прошлого, и пешеходному «Тюменскому Арбату», где приобретем сувениры на память.</w:t>
      </w:r>
      <w:r>
        <w:br/>
      </w:r>
      <w:r>
        <w:t xml:space="preserve">11.00 – 13.00 – </w:t>
      </w:r>
      <w:r>
        <w:rPr>
          <w:b/>
        </w:rPr>
        <w:t>Посещение рыбного рынка.</w:t>
      </w:r>
      <w:r>
        <w:br/>
      </w:r>
      <w:r>
        <w:t>Тюменский рыбный рынок удивит вас изобилием рыбы горячего и холодного копчения. Чаще всего туристы приобретают муксуна, нельму и осетра. Цены на товары приемлемые, а главным преимуществом тюменской рыбы, выловленной в сибирских реках, является свежесть.</w:t>
      </w:r>
      <w:r>
        <w:br/>
      </w:r>
      <w:r>
        <w:t>13.00 – 14.00 –</w:t>
      </w:r>
      <w:r>
        <w:rPr>
          <w:b/>
        </w:rPr>
        <w:t>Обед</w:t>
      </w:r>
      <w:r>
        <w:t>в кафе города.</w:t>
      </w:r>
      <w:r>
        <w:br/>
      </w:r>
      <w:r>
        <w:t>14.30 – 19.30 –</w:t>
      </w:r>
      <w:r>
        <w:rPr>
          <w:b/>
        </w:rPr>
        <w:t>Купание в горячих источниках на выбор:</w:t>
      </w:r>
      <w:r>
        <w:t>[slider id=96]</w:t>
      </w:r>
      <w:r>
        <w:br/>
      </w:r>
      <w:r>
        <w:br/>
      </w:r>
      <w:r>
        <w:rPr>
          <w:b/>
          <w:u w:val="single"/>
        </w:rPr>
        <w:t>1 вариант</w:t>
      </w:r>
      <w:r>
        <w:rPr>
          <w:b/>
        </w:rPr>
        <w:t>:</w:t>
      </w:r>
      <w:r>
        <w:t>14.30 - 19.30 –</w:t>
      </w:r>
      <w:r>
        <w:rPr>
          <w:b/>
        </w:rPr>
        <w:t>Посещение аквапарка или СПА комплекса "ЛетоЛето" (купание 5 часов)</w:t>
      </w:r>
      <w:r>
        <w:br/>
      </w:r>
      <w:r>
        <w:rPr>
          <w:b/>
        </w:rPr>
        <w:t>СПА Марциаль</w:t>
      </w:r>
      <w:r>
        <w:t>(горячий источник под открытым небом; круглогодичный минерализированный бассейн; баня, сауна и хаммам; оздоровительная зона с купелью, обливными устройствами и льдогенератором; теплый морской бассейн, контрастные и минеральные джакузи, дорожка Кнейпа; летний пляж (только в летний период)</w:t>
      </w:r>
      <w:r>
        <w:br/>
      </w:r>
      <w:r>
        <w:rPr>
          <w:b/>
        </w:rPr>
        <w:t xml:space="preserve">АКВАПАРК: </w:t>
      </w:r>
      <w:r>
        <w:t>горки и аттракционы; детская зона; волновой бассейн; медленная река с течением; джакузи; баня, сауна)</w:t>
      </w:r>
      <w:r>
        <w:br/>
      </w:r>
      <w:r>
        <w:rPr>
          <w:b/>
        </w:rPr>
        <w:t xml:space="preserve">ВАЖНО: </w:t>
      </w:r>
      <w:r>
        <w:t xml:space="preserve">по правилам термального комплекса детям 0-14 лет (включительно) можно приобрести тарифы "Аквапарк" или "СПА", однако после 17.00 детям 0-14 лет запрещено находиться в зоне "СПА". Поэтому туристам с детьми 0-14 лет нужно покупать тариф либо Аквапарк, либо Аквапарк + СПА, но после 17.00 час быть только на территории Аквапарка. </w:t>
      </w:r>
    </w:p>
    <w:p>
      <w:r>
        <w:rPr>
          <w:b/>
          <w:u w:val="single"/>
        </w:rPr>
        <w:t>2</w:t>
      </w:r>
      <w:r>
        <w:rPr>
          <w:b/>
          <w:u w:val="single"/>
        </w:rPr>
        <w:t xml:space="preserve"> </w:t>
      </w:r>
      <w:r>
        <w:rPr>
          <w:b/>
          <w:u w:val="single"/>
        </w:rPr>
        <w:t>вариант</w:t>
      </w:r>
      <w:r>
        <w:t>15.00 - 19.00 -</w:t>
      </w:r>
      <w:r>
        <w:rPr>
          <w:b/>
        </w:rPr>
        <w:t>Посещение термального комплекса "Волна" (купание 4 часа)</w:t>
      </w:r>
      <w:r>
        <w:br/>
      </w:r>
      <w:r>
        <w:t>(термальный бассейн с минеральной водой; джакузи, гидромассажные пушки и водопады; банный комплекс (сауны, хаммам, ледяная комната, соляная пещера)</w:t>
      </w:r>
      <w:r>
        <w:br/>
      </w:r>
      <w:r>
        <w:br/>
      </w:r>
      <w:r>
        <w:rPr>
          <w:b/>
          <w:u w:val="single"/>
        </w:rPr>
        <w:t>3</w:t>
      </w:r>
      <w:r>
        <w:rPr>
          <w:b/>
          <w:u w:val="single"/>
        </w:rPr>
        <w:t xml:space="preserve"> </w:t>
      </w:r>
      <w:r>
        <w:rPr>
          <w:b/>
          <w:u w:val="single"/>
        </w:rPr>
        <w:t>вариант</w:t>
      </w:r>
      <w:r>
        <w:rPr>
          <w:b/>
        </w:rPr>
        <w:t xml:space="preserve"> </w:t>
      </w:r>
      <w:r>
        <w:t>16.00 - 19.00 -</w:t>
      </w:r>
      <w:r>
        <w:rPr>
          <w:b/>
        </w:rPr>
        <w:t>Посещение термального комплекса Верхний бор ОТБ или СПА (купание 3 часа)</w:t>
      </w:r>
      <w:r>
        <w:br/>
      </w:r>
      <w:r>
        <w:rPr>
          <w:b/>
        </w:rPr>
        <w:t>ОТБ:</w:t>
      </w:r>
      <w:r>
        <w:t>открытый термальный бассейн; джакузи для гидромассажа; детская зона с глубиной 70 см; плавательная зона с различными гидромассажными установками и водопадами; финская сауна</w:t>
      </w:r>
      <w:r>
        <w:br/>
      </w:r>
      <w:r>
        <w:rPr>
          <w:b/>
        </w:rPr>
        <w:t xml:space="preserve">СПА: </w:t>
      </w:r>
      <w:r>
        <w:t>открытый термальный бассейн с горячей минеральной водой и гидромассажными установками; детская чаша площадью 12 кв.м и глубиной 65 см; две чаши для взрослых с глубиной 1,3 м, расположенные на разных уровнях с переливом воды из одной в другую; хамам (турецкая баня); финская сауна.; инфракрасная сауна</w:t>
      </w:r>
      <w:r>
        <w:br/>
      </w:r>
      <w:r>
        <w:br/>
      </w:r>
      <w:r>
        <w:t>19.30 – Трансфер туристов на ЖД вокзал, кто приобрел ЖД тур. Отправление автобусной группы в Пермь.</w:t>
      </w:r>
    </w:p>
    <w:p>
      <w:r>
        <w:rPr>
          <w:b/>
        </w:rPr>
        <w:t>3 день:</w:t>
      </w:r>
      <w:r>
        <w:br/>
      </w:r>
      <w:r>
        <w:t>06.00-08.00 - Прибытие в Пермь.</w:t>
      </w:r>
    </w:p>
    <w:p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1.</w:t>
      </w:r>
      <w:r>
        <w:rPr>
          <w:b/>
        </w:rPr>
        <w:t>ЖД тур: Если туристы хотят отправиться поездом, для них действует скидка</w:t>
      </w:r>
      <w:r>
        <w:rPr>
          <w:b/>
          <w:color w:val="E74C3C"/>
        </w:rPr>
        <w:t>300 р/чел</w:t>
      </w:r>
      <w:r>
        <w:rPr>
          <w:b/>
        </w:rPr>
        <w:t>от действующих цен. Трансфер от и до ЖД вокзала включён в стоимость. ЖД билеты туристы приобретают самостоятельно (в стоимость не включены).</w:t>
      </w:r>
    </w:p>
    <w:p>
      <w:r>
        <w:rPr>
          <w:b/>
        </w:rPr>
        <w:t>2. ЛЬГОТЫ ДЛЯ ТАРИФА "СПЕЦИАЛЬНЫЙ" в ЛетоЛето:</w:t>
      </w:r>
      <w:r>
        <w:br/>
      </w:r>
      <w:r>
        <w:t>- Члены многодетных семей (родители (усыновители, мачехи и отчимы), опекуны, попечители, патронатные воспитатели, на воспитании у которых находятся 3 и больше детей, и их дети до 18 лет), при посещении всей семьёй, а также индивидуально её членами</w:t>
      </w:r>
      <w:r>
        <w:br/>
      </w:r>
      <w:r>
        <w:t>- Студенты</w:t>
      </w:r>
      <w:r>
        <w:br/>
      </w:r>
      <w:r>
        <w:t>- Пенсионеры</w:t>
      </w:r>
      <w:r>
        <w:rPr>
          <w:b/>
        </w:rPr>
        <w:t>только по возрасту</w:t>
      </w:r>
      <w:r>
        <w:t>(60лет женщины, 65 лет мужчины)</w:t>
      </w:r>
      <w:r>
        <w:br/>
      </w:r>
      <w:r>
        <w:t>- Дети с инвалидностью до 18 лет, взрослые с инвалидностью 1 и 2 группы, посещающие аквазону самостоятельно (без сопровождения)</w:t>
      </w:r>
      <w:r>
        <w:br/>
      </w:r>
      <w:r>
        <w:t>- Сопровождающие детей с инвалидностью до 18 лет, взрослых с инвалидностью 1 и 2 группы</w:t>
      </w:r>
      <w:r>
        <w:br/>
      </w:r>
      <w:r>
        <w:t>- Участники и инвалиды Великой Отечественной войны</w:t>
      </w:r>
      <w:r>
        <w:br/>
      </w:r>
      <w:r>
        <w:t>- Ветераны и инвалиды боевых действий</w:t>
      </w:r>
      <w:r>
        <w:br/>
      </w:r>
      <w:r>
        <w:t>- Участники ликвидации последствий катастрофы на Чернобыльской АЭС</w:t>
      </w:r>
      <w:r>
        <w:br/>
      </w:r>
      <w:r>
        <w:rPr>
          <w:b/>
        </w:rPr>
        <w:t>* Обязательно на кассе предъявить оригиналы документов, подтверждающих льготу.</w:t>
      </w:r>
    </w:p>
    <w:p>
      <w:r>
        <w:rPr>
          <w:b/>
        </w:rPr>
        <w:t>ЛЬГОТЫ ДЛЯ ТАРИФА "ИМЕНИННИК" в ЛетоЛето:</w:t>
      </w:r>
      <w:r>
        <w:br/>
      </w:r>
      <w:r>
        <w:t>1. Для детей-именинников 0-17 лет, когда ДР в сам день посещения, действует бесплатный вход на территорию термального комплекса "ЛетоЛето" (стоимость тура для них - 7 000 р).</w:t>
      </w:r>
      <w:r>
        <w:br/>
      </w:r>
      <w:r>
        <w:t>2. Для взрослых именинников от 18 лет, когда ДР в сам день посещения, действует скидка на входной билет (прайс указан в таблице). Смотреть тариф специальный</w:t>
      </w:r>
      <w:r>
        <w:br/>
      </w:r>
      <w:r>
        <w:t>3. Для именинников любого возраста за 7 дней до и после для рождения действует скидка на входной билет (прайс указан в таблице). Смотреть тариф специальный</w:t>
      </w:r>
      <w:r>
        <w:br/>
      </w:r>
      <w:r>
        <w:rPr>
          <w:b/>
        </w:rPr>
        <w:t>* Обязательно на кассе предъявить оригиналы документов, подтверждающий дату рождения.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ЛетоЛето (СПА Марциаль)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t>Дата</w:t>
            </w:r>
          </w:p>
        </w:tc>
        <w:tc>
          <w:tcPr>
            <w:tcW w:type="dxa" w:w="2057"/>
          </w:tcPr>
          <w:p>
            <w:r>
              <w:t>Дата возврата</w:t>
            </w:r>
          </w:p>
        </w:tc>
        <w:tc>
          <w:tcPr>
            <w:tcW w:type="dxa" w:w="2057"/>
          </w:tcPr>
          <w:p>
            <w:r>
              <w:t>взрослый</w:t>
            </w:r>
          </w:p>
        </w:tc>
        <w:tc>
          <w:tcPr>
            <w:tcW w:type="dxa" w:w="2057"/>
          </w:tcPr>
          <w:p>
            <w:r>
              <w:t>дети 14-17</w:t>
            </w:r>
          </w:p>
        </w:tc>
        <w:tc>
          <w:tcPr>
            <w:tcW w:type="dxa" w:w="2057"/>
          </w:tcPr>
          <w:p>
            <w:r>
              <w:t>дети 5-13</w:t>
            </w:r>
          </w:p>
        </w:tc>
        <w:tc>
          <w:tcPr>
            <w:tcW w:type="dxa" w:w="2057"/>
          </w:tcPr>
          <w:p>
            <w:r>
              <w:t>специальный: пенсионеры (60/65л), студенты и именинник</w:t>
            </w:r>
          </w:p>
        </w:tc>
        <w:tc>
          <w:tcPr>
            <w:tcW w:type="dxa" w:w="2057"/>
          </w:tcPr>
          <w:p>
            <w:r>
              <w:t>дети 0-4/без терм</w:t>
            </w:r>
          </w:p>
        </w:tc>
      </w:tr>
      <w:tr>
        <w:tc>
          <w:tcPr>
            <w:tcW w:type="dxa" w:w="2057"/>
          </w:tcPr>
          <w:p>
            <w:r>
              <w:t>18.12.2026</w:t>
            </w:r>
          </w:p>
        </w:tc>
        <w:tc>
          <w:tcPr>
            <w:tcW w:type="dxa" w:w="2057"/>
          </w:tcPr>
          <w:p>
            <w:r>
              <w:t>20.12.2026</w:t>
            </w:r>
          </w:p>
        </w:tc>
        <w:tc>
          <w:tcPr>
            <w:tcW w:type="dxa" w:w="2057"/>
          </w:tcPr>
          <w:p>
            <w:r>
              <w:t>11 900</w:t>
            </w:r>
          </w:p>
        </w:tc>
        <w:tc>
          <w:tcPr>
            <w:tcW w:type="dxa" w:w="2057"/>
          </w:tcPr>
          <w:p>
            <w:r>
              <w:t>11 700</w:t>
            </w:r>
          </w:p>
        </w:tc>
        <w:tc>
          <w:tcPr>
            <w:tcW w:type="dxa" w:w="2057"/>
          </w:tcPr>
          <w:p>
            <w:r>
              <w:t>11 500</w:t>
            </w:r>
          </w:p>
        </w:tc>
        <w:tc>
          <w:tcPr>
            <w:tcW w:type="dxa" w:w="2057"/>
          </w:tcPr>
          <w:p>
            <w:r>
              <w:t>11 600</w:t>
            </w:r>
          </w:p>
        </w:tc>
        <w:tc>
          <w:tcPr>
            <w:tcW w:type="dxa" w:w="2057"/>
          </w:tcPr>
          <w:p>
            <w:r>
              <w:t>8 400</w:t>
            </w:r>
          </w:p>
        </w:tc>
      </w:tr>
      <w:tr>
        <w:tc>
          <w:tcPr>
            <w:tcW w:type="dxa" w:w="2057"/>
          </w:tcPr>
          <w:p>
            <w:r>
              <w:t>03.01.2027</w:t>
            </w:r>
          </w:p>
        </w:tc>
        <w:tc>
          <w:tcPr>
            <w:tcW w:type="dxa" w:w="2057"/>
          </w:tcPr>
          <w:p>
            <w:r>
              <w:t>05.01.2027</w:t>
            </w:r>
          </w:p>
        </w:tc>
        <w:tc>
          <w:tcPr>
            <w:tcW w:type="dxa" w:w="2057"/>
          </w:tcPr>
          <w:p>
            <w:r>
              <w:t>13 900</w:t>
            </w:r>
          </w:p>
        </w:tc>
        <w:tc>
          <w:tcPr>
            <w:tcW w:type="dxa" w:w="2057"/>
          </w:tcPr>
          <w:p>
            <w:r>
              <w:t>13 700</w:t>
            </w:r>
          </w:p>
        </w:tc>
        <w:tc>
          <w:tcPr>
            <w:tcW w:type="dxa" w:w="2057"/>
          </w:tcPr>
          <w:p>
            <w:r>
              <w:t>13 600</w:t>
            </w:r>
          </w:p>
        </w:tc>
        <w:tc>
          <w:tcPr>
            <w:tcW w:type="dxa" w:w="2057"/>
          </w:tcPr>
          <w:p>
            <w:r>
              <w:t>13 400</w:t>
            </w:r>
          </w:p>
        </w:tc>
        <w:tc>
          <w:tcPr>
            <w:tcW w:type="dxa" w:w="2057"/>
          </w:tcPr>
          <w:p>
            <w:r>
              <w:t>10 100</w:t>
            </w:r>
          </w:p>
        </w:tc>
      </w:tr>
      <w:tr>
        <w:tc>
          <w:tcPr>
            <w:tcW w:type="dxa" w:w="2057"/>
          </w:tcPr>
          <w:p>
            <w:r>
              <w:t>07.01.2027</w:t>
            </w:r>
          </w:p>
        </w:tc>
        <w:tc>
          <w:tcPr>
            <w:tcW w:type="dxa" w:w="2057"/>
          </w:tcPr>
          <w:p>
            <w:r>
              <w:t>09.01.2027</w:t>
            </w:r>
          </w:p>
        </w:tc>
        <w:tc>
          <w:tcPr>
            <w:tcW w:type="dxa" w:w="2057"/>
          </w:tcPr>
          <w:p>
            <w:r>
              <w:t>13 900</w:t>
            </w:r>
          </w:p>
        </w:tc>
        <w:tc>
          <w:tcPr>
            <w:tcW w:type="dxa" w:w="2057"/>
          </w:tcPr>
          <w:p>
            <w:r>
              <w:t>13 700</w:t>
            </w:r>
          </w:p>
        </w:tc>
        <w:tc>
          <w:tcPr>
            <w:tcW w:type="dxa" w:w="2057"/>
          </w:tcPr>
          <w:p>
            <w:r>
              <w:t>13 600</w:t>
            </w:r>
          </w:p>
        </w:tc>
        <w:tc>
          <w:tcPr>
            <w:tcW w:type="dxa" w:w="2057"/>
          </w:tcPr>
          <w:p>
            <w:r>
              <w:t>13 400</w:t>
            </w:r>
          </w:p>
        </w:tc>
        <w:tc>
          <w:tcPr>
            <w:tcW w:type="dxa" w:w="2057"/>
          </w:tcPr>
          <w:p>
            <w:r>
              <w:t>10 100</w:t>
            </w:r>
          </w:p>
        </w:tc>
      </w:tr>
    </w:tbl>
    <w:p/>
    <w:p>
      <w:r>
        <w:rPr>
          <w:b/>
          <w:sz w:val="28"/>
        </w:rPr>
        <w:t>Волна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Дата</w:t>
            </w:r>
          </w:p>
        </w:tc>
        <w:tc>
          <w:tcPr>
            <w:tcW w:type="dxa" w:w="2880"/>
          </w:tcPr>
          <w:p>
            <w:r>
              <w:t>Дата возврата</w:t>
            </w:r>
          </w:p>
        </w:tc>
        <w:tc>
          <w:tcPr>
            <w:tcW w:type="dxa" w:w="2880"/>
          </w:tcPr>
          <w:p>
            <w:r>
              <w:t>Взрослый</w:t>
            </w:r>
          </w:p>
        </w:tc>
        <w:tc>
          <w:tcPr>
            <w:tcW w:type="dxa" w:w="2880"/>
          </w:tcPr>
          <w:p>
            <w:r>
              <w:t>Дети 5-12 лет</w:t>
            </w:r>
          </w:p>
        </w:tc>
        <w:tc>
          <w:tcPr>
            <w:tcW w:type="dxa" w:w="2880"/>
          </w:tcPr>
          <w:p>
            <w:r>
              <w:t>Дети 0-4/без терм</w:t>
            </w:r>
          </w:p>
        </w:tc>
      </w:tr>
      <w:tr>
        <w:tc>
          <w:tcPr>
            <w:tcW w:type="dxa" w:w="2880"/>
          </w:tcPr>
          <w:p>
            <w:r>
              <w:t>18.12.2026</w:t>
            </w:r>
          </w:p>
        </w:tc>
        <w:tc>
          <w:tcPr>
            <w:tcW w:type="dxa" w:w="2880"/>
          </w:tcPr>
          <w:p>
            <w:r>
              <w:t>20.12.2026</w:t>
            </w:r>
          </w:p>
        </w:tc>
        <w:tc>
          <w:tcPr>
            <w:tcW w:type="dxa" w:w="2880"/>
          </w:tcPr>
          <w:p>
            <w:r>
              <w:t>11 300</w:t>
            </w:r>
          </w:p>
        </w:tc>
        <w:tc>
          <w:tcPr>
            <w:tcW w:type="dxa" w:w="2880"/>
          </w:tcPr>
          <w:p>
            <w:r>
              <w:t>10 500</w:t>
            </w:r>
          </w:p>
        </w:tc>
        <w:tc>
          <w:tcPr>
            <w:tcW w:type="dxa" w:w="2880"/>
          </w:tcPr>
          <w:p>
            <w:r>
              <w:t>8 400</w:t>
            </w:r>
          </w:p>
        </w:tc>
      </w:tr>
      <w:tr>
        <w:tc>
          <w:tcPr>
            <w:tcW w:type="dxa" w:w="2880"/>
          </w:tcPr>
          <w:p>
            <w:r>
              <w:t>03.01.2027</w:t>
            </w:r>
          </w:p>
        </w:tc>
        <w:tc>
          <w:tcPr>
            <w:tcW w:type="dxa" w:w="2880"/>
          </w:tcPr>
          <w:p>
            <w:r>
              <w:t>05.01.2027</w:t>
            </w:r>
          </w:p>
        </w:tc>
        <w:tc>
          <w:tcPr>
            <w:tcW w:type="dxa" w:w="2880"/>
          </w:tcPr>
          <w:p>
            <w:r>
              <w:t>13 500</w:t>
            </w:r>
          </w:p>
        </w:tc>
        <w:tc>
          <w:tcPr>
            <w:tcW w:type="dxa" w:w="2880"/>
          </w:tcPr>
          <w:p>
            <w:r>
              <w:t>12 700</w:t>
            </w:r>
          </w:p>
        </w:tc>
        <w:tc>
          <w:tcPr>
            <w:tcW w:type="dxa" w:w="2880"/>
          </w:tcPr>
          <w:p>
            <w:r>
              <w:t>10 100</w:t>
            </w:r>
          </w:p>
        </w:tc>
      </w:tr>
      <w:tr>
        <w:tc>
          <w:tcPr>
            <w:tcW w:type="dxa" w:w="2880"/>
          </w:tcPr>
          <w:p>
            <w:r>
              <w:t>07.01.2027</w:t>
            </w:r>
          </w:p>
        </w:tc>
        <w:tc>
          <w:tcPr>
            <w:tcW w:type="dxa" w:w="2880"/>
          </w:tcPr>
          <w:p>
            <w:r>
              <w:t>09.01.2027</w:t>
            </w:r>
          </w:p>
        </w:tc>
        <w:tc>
          <w:tcPr>
            <w:tcW w:type="dxa" w:w="2880"/>
          </w:tcPr>
          <w:p>
            <w:r>
              <w:t>13 500</w:t>
            </w:r>
          </w:p>
        </w:tc>
        <w:tc>
          <w:tcPr>
            <w:tcW w:type="dxa" w:w="2880"/>
          </w:tcPr>
          <w:p>
            <w:r>
              <w:t>12 700</w:t>
            </w:r>
          </w:p>
        </w:tc>
        <w:tc>
          <w:tcPr>
            <w:tcW w:type="dxa" w:w="2880"/>
          </w:tcPr>
          <w:p>
            <w:r>
              <w:t>10 100</w:t>
            </w:r>
          </w:p>
        </w:tc>
      </w:tr>
    </w:tbl>
    <w:p/>
    <w:p>
      <w:r>
        <w:rPr>
          <w:b/>
          <w:sz w:val="28"/>
        </w:rPr>
        <w:t>Верхний Бор СПА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2400"/>
          </w:tcPr>
          <w:p>
            <w:r>
              <w:t>Дата</w:t>
            </w:r>
          </w:p>
        </w:tc>
        <w:tc>
          <w:tcPr>
            <w:tcW w:type="dxa" w:w="2400"/>
          </w:tcPr>
          <w:p>
            <w:r>
              <w:t>Дата возврата</w:t>
            </w:r>
          </w:p>
        </w:tc>
        <w:tc>
          <w:tcPr>
            <w:tcW w:type="dxa" w:w="2400"/>
          </w:tcPr>
          <w:p>
            <w:r>
              <w:t>взрослый</w:t>
            </w:r>
          </w:p>
        </w:tc>
        <w:tc>
          <w:tcPr>
            <w:tcW w:type="dxa" w:w="2400"/>
          </w:tcPr>
          <w:p>
            <w:r>
              <w:t>дети 6-12 лет</w:t>
            </w:r>
          </w:p>
        </w:tc>
        <w:tc>
          <w:tcPr>
            <w:tcW w:type="dxa" w:w="2400"/>
          </w:tcPr>
          <w:p>
            <w:r>
              <w:t>дети 0-5 лет/без терм</w:t>
            </w:r>
          </w:p>
        </w:tc>
        <w:tc>
          <w:tcPr>
            <w:tcW w:type="dxa" w:w="2400"/>
          </w:tcPr>
          <w:p>
            <w:r>
              <w:t>именинник</w:t>
            </w:r>
          </w:p>
        </w:tc>
      </w:tr>
      <w:tr>
        <w:tc>
          <w:tcPr>
            <w:tcW w:type="dxa" w:w="2400"/>
          </w:tcPr>
          <w:p>
            <w:r>
              <w:t>18.12.2026</w:t>
            </w:r>
          </w:p>
        </w:tc>
        <w:tc>
          <w:tcPr>
            <w:tcW w:type="dxa" w:w="2400"/>
          </w:tcPr>
          <w:p>
            <w:r>
              <w:t>20.12.2026</w:t>
            </w:r>
          </w:p>
        </w:tc>
        <w:tc>
          <w:tcPr>
            <w:tcW w:type="dxa" w:w="2400"/>
          </w:tcPr>
          <w:p>
            <w:r>
              <w:t>10 400</w:t>
            </w:r>
          </w:p>
        </w:tc>
        <w:tc>
          <w:tcPr>
            <w:tcW w:type="dxa" w:w="2400"/>
          </w:tcPr>
          <w:p>
            <w:r>
              <w:t>9 900</w:t>
            </w:r>
          </w:p>
        </w:tc>
        <w:tc>
          <w:tcPr>
            <w:tcW w:type="dxa" w:w="2400"/>
          </w:tcPr>
          <w:p>
            <w:r>
              <w:t>8 400</w:t>
            </w:r>
          </w:p>
        </w:tc>
        <w:tc>
          <w:tcPr>
            <w:tcW w:type="dxa" w:w="2400"/>
          </w:tcPr>
          <w:p>
            <w:r>
              <w:t>10 200</w:t>
            </w:r>
          </w:p>
        </w:tc>
      </w:tr>
      <w:tr>
        <w:tc>
          <w:tcPr>
            <w:tcW w:type="dxa" w:w="2400"/>
          </w:tcPr>
          <w:p>
            <w:r>
              <w:t>03.01.2027</w:t>
            </w:r>
          </w:p>
        </w:tc>
        <w:tc>
          <w:tcPr>
            <w:tcW w:type="dxa" w:w="2400"/>
          </w:tcPr>
          <w:p>
            <w:r>
              <w:t>05.01.2027</w:t>
            </w:r>
          </w:p>
        </w:tc>
        <w:tc>
          <w:tcPr>
            <w:tcW w:type="dxa" w:w="2400"/>
          </w:tcPr>
          <w:p>
            <w:r>
              <w:t>15 100</w:t>
            </w:r>
          </w:p>
        </w:tc>
        <w:tc>
          <w:tcPr>
            <w:tcW w:type="dxa" w:w="2400"/>
          </w:tcPr>
          <w:p>
            <w:r>
              <w:t>14 600</w:t>
            </w:r>
          </w:p>
        </w:tc>
        <w:tc>
          <w:tcPr>
            <w:tcW w:type="dxa" w:w="2400"/>
          </w:tcPr>
          <w:p>
            <w:r>
              <w:t>10 100</w:t>
            </w:r>
          </w:p>
        </w:tc>
        <w:tc>
          <w:tcPr>
            <w:tcW w:type="dxa" w:w="2400"/>
          </w:tcPr>
          <w:p>
            <w:r>
              <w:t>14 800</w:t>
            </w:r>
          </w:p>
        </w:tc>
      </w:tr>
      <w:tr>
        <w:tc>
          <w:tcPr>
            <w:tcW w:type="dxa" w:w="2400"/>
          </w:tcPr>
          <w:p>
            <w:r>
              <w:t>07.01.2027</w:t>
            </w:r>
          </w:p>
        </w:tc>
        <w:tc>
          <w:tcPr>
            <w:tcW w:type="dxa" w:w="2400"/>
          </w:tcPr>
          <w:p>
            <w:r>
              <w:t>09.01.2027</w:t>
            </w:r>
          </w:p>
        </w:tc>
        <w:tc>
          <w:tcPr>
            <w:tcW w:type="dxa" w:w="2400"/>
          </w:tcPr>
          <w:p>
            <w:r>
              <w:t>15 100</w:t>
            </w:r>
          </w:p>
        </w:tc>
        <w:tc>
          <w:tcPr>
            <w:tcW w:type="dxa" w:w="2400"/>
          </w:tcPr>
          <w:p>
            <w:r>
              <w:t>14 600</w:t>
            </w:r>
          </w:p>
        </w:tc>
        <w:tc>
          <w:tcPr>
            <w:tcW w:type="dxa" w:w="2400"/>
          </w:tcPr>
          <w:p>
            <w:r>
              <w:t>10 100</w:t>
            </w:r>
          </w:p>
        </w:tc>
        <w:tc>
          <w:tcPr>
            <w:tcW w:type="dxa" w:w="2400"/>
          </w:tcPr>
          <w:p>
            <w:r>
              <w:t>14 800</w:t>
            </w:r>
          </w:p>
        </w:tc>
      </w:tr>
    </w:tbl>
    <w:p/>
    <w:p>
      <w:r>
        <w:rPr>
          <w:b/>
          <w:sz w:val="28"/>
        </w:rPr>
        <w:t>Верхний Бор ОТБ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2400"/>
          </w:tcPr>
          <w:p>
            <w:r>
              <w:t>Дата</w:t>
            </w:r>
          </w:p>
        </w:tc>
        <w:tc>
          <w:tcPr>
            <w:tcW w:type="dxa" w:w="2400"/>
          </w:tcPr>
          <w:p>
            <w:r>
              <w:t>Дата возврата</w:t>
            </w:r>
          </w:p>
        </w:tc>
        <w:tc>
          <w:tcPr>
            <w:tcW w:type="dxa" w:w="2400"/>
          </w:tcPr>
          <w:p>
            <w:r>
              <w:t>взрослый</w:t>
            </w:r>
          </w:p>
        </w:tc>
        <w:tc>
          <w:tcPr>
            <w:tcW w:type="dxa" w:w="2400"/>
          </w:tcPr>
          <w:p>
            <w:r>
              <w:t>дети 6-12 лет</w:t>
            </w:r>
          </w:p>
        </w:tc>
        <w:tc>
          <w:tcPr>
            <w:tcW w:type="dxa" w:w="2400"/>
          </w:tcPr>
          <w:p>
            <w:r>
              <w:t>дети 0-5 лет/без терм</w:t>
            </w:r>
          </w:p>
        </w:tc>
        <w:tc>
          <w:tcPr>
            <w:tcW w:type="dxa" w:w="2400"/>
          </w:tcPr>
          <w:p>
            <w:r>
              <w:t>Именинник</w:t>
            </w:r>
          </w:p>
        </w:tc>
      </w:tr>
      <w:tr>
        <w:tc>
          <w:tcPr>
            <w:tcW w:type="dxa" w:w="2400"/>
          </w:tcPr>
          <w:p>
            <w:r>
              <w:t>18.12.2026</w:t>
            </w:r>
          </w:p>
        </w:tc>
        <w:tc>
          <w:tcPr>
            <w:tcW w:type="dxa" w:w="2400"/>
          </w:tcPr>
          <w:p>
            <w:r>
              <w:t>20.12.2026</w:t>
            </w:r>
          </w:p>
        </w:tc>
        <w:tc>
          <w:tcPr>
            <w:tcW w:type="dxa" w:w="2400"/>
          </w:tcPr>
          <w:p>
            <w:r>
              <w:t>10 000</w:t>
            </w:r>
          </w:p>
        </w:tc>
        <w:tc>
          <w:tcPr>
            <w:tcW w:type="dxa" w:w="2400"/>
          </w:tcPr>
          <w:p>
            <w:r>
              <w:t>9 500</w:t>
            </w:r>
          </w:p>
        </w:tc>
        <w:tc>
          <w:tcPr>
            <w:tcW w:type="dxa" w:w="2400"/>
          </w:tcPr>
          <w:p>
            <w:r>
              <w:t>8 400</w:t>
            </w:r>
          </w:p>
        </w:tc>
        <w:tc>
          <w:tcPr>
            <w:tcW w:type="dxa" w:w="2400"/>
          </w:tcPr>
          <w:p>
            <w:r>
              <w:t>9 800</w:t>
            </w:r>
          </w:p>
        </w:tc>
      </w:tr>
      <w:tr>
        <w:tc>
          <w:tcPr>
            <w:tcW w:type="dxa" w:w="2400"/>
          </w:tcPr>
          <w:p>
            <w:r>
              <w:t>03.01.2027</w:t>
            </w:r>
          </w:p>
        </w:tc>
        <w:tc>
          <w:tcPr>
            <w:tcW w:type="dxa" w:w="2400"/>
          </w:tcPr>
          <w:p>
            <w:r>
              <w:t>05.01.2027</w:t>
            </w:r>
          </w:p>
        </w:tc>
        <w:tc>
          <w:tcPr>
            <w:tcW w:type="dxa" w:w="2400"/>
          </w:tcPr>
          <w:p>
            <w:r>
              <w:t>14 000</w:t>
            </w:r>
          </w:p>
        </w:tc>
        <w:tc>
          <w:tcPr>
            <w:tcW w:type="dxa" w:w="2400"/>
          </w:tcPr>
          <w:p>
            <w:r>
              <w:t>13 500</w:t>
            </w:r>
          </w:p>
        </w:tc>
        <w:tc>
          <w:tcPr>
            <w:tcW w:type="dxa" w:w="2400"/>
          </w:tcPr>
          <w:p>
            <w:r>
              <w:t>10 100</w:t>
            </w:r>
          </w:p>
        </w:tc>
        <w:tc>
          <w:tcPr>
            <w:tcW w:type="dxa" w:w="2400"/>
          </w:tcPr>
          <w:p>
            <w:r>
              <w:t>13 800</w:t>
            </w:r>
          </w:p>
        </w:tc>
      </w:tr>
      <w:tr>
        <w:tc>
          <w:tcPr>
            <w:tcW w:type="dxa" w:w="2400"/>
          </w:tcPr>
          <w:p>
            <w:r>
              <w:t>07.01.2027</w:t>
            </w:r>
          </w:p>
        </w:tc>
        <w:tc>
          <w:tcPr>
            <w:tcW w:type="dxa" w:w="2400"/>
          </w:tcPr>
          <w:p>
            <w:r>
              <w:t>09.01.2027</w:t>
            </w:r>
          </w:p>
        </w:tc>
        <w:tc>
          <w:tcPr>
            <w:tcW w:type="dxa" w:w="2400"/>
          </w:tcPr>
          <w:p>
            <w:r>
              <w:t>14 000</w:t>
            </w:r>
          </w:p>
        </w:tc>
        <w:tc>
          <w:tcPr>
            <w:tcW w:type="dxa" w:w="2400"/>
          </w:tcPr>
          <w:p>
            <w:r>
              <w:t>13 500</w:t>
            </w:r>
          </w:p>
        </w:tc>
        <w:tc>
          <w:tcPr>
            <w:tcW w:type="dxa" w:w="2400"/>
          </w:tcPr>
          <w:p>
            <w:r>
              <w:t>10 100</w:t>
            </w:r>
          </w:p>
        </w:tc>
        <w:tc>
          <w:tcPr>
            <w:tcW w:type="dxa" w:w="2400"/>
          </w:tcPr>
          <w:p>
            <w:r>
              <w:t>13 800</w:t>
            </w:r>
          </w:p>
        </w:tc>
      </w:tr>
    </w:tbl>
    <w:p/>
    <w:p>
      <w:r>
        <w:rPr>
          <w:b/>
          <w:sz w:val="28"/>
        </w:rPr>
        <w:t>ЛетоЛето (СПА + АКВА)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t>Дата</w:t>
            </w:r>
          </w:p>
        </w:tc>
        <w:tc>
          <w:tcPr>
            <w:tcW w:type="dxa" w:w="2057"/>
          </w:tcPr>
          <w:p>
            <w:r>
              <w:t>Дата возврата</w:t>
            </w:r>
          </w:p>
        </w:tc>
        <w:tc>
          <w:tcPr>
            <w:tcW w:type="dxa" w:w="2057"/>
          </w:tcPr>
          <w:p>
            <w:r>
              <w:t>взрослый</w:t>
            </w:r>
          </w:p>
        </w:tc>
        <w:tc>
          <w:tcPr>
            <w:tcW w:type="dxa" w:w="2057"/>
          </w:tcPr>
          <w:p>
            <w:r>
              <w:t>дети 14-17</w:t>
            </w:r>
          </w:p>
        </w:tc>
        <w:tc>
          <w:tcPr>
            <w:tcW w:type="dxa" w:w="2057"/>
          </w:tcPr>
          <w:p>
            <w:r>
              <w:t>дети 5-13</w:t>
            </w:r>
          </w:p>
        </w:tc>
        <w:tc>
          <w:tcPr>
            <w:tcW w:type="dxa" w:w="2057"/>
          </w:tcPr>
          <w:p>
            <w:r>
              <w:t>специальный: пенсионеры (60/65л), студенты и именинник</w:t>
            </w:r>
          </w:p>
        </w:tc>
        <w:tc>
          <w:tcPr>
            <w:tcW w:type="dxa" w:w="2057"/>
          </w:tcPr>
          <w:p>
            <w:r>
              <w:t>дети 0-4/без терм</w:t>
            </w:r>
          </w:p>
        </w:tc>
      </w:tr>
      <w:tr>
        <w:tc>
          <w:tcPr>
            <w:tcW w:type="dxa" w:w="2057"/>
          </w:tcPr>
          <w:p>
            <w:r>
              <w:t>18.12.2026</w:t>
            </w:r>
          </w:p>
        </w:tc>
        <w:tc>
          <w:tcPr>
            <w:tcW w:type="dxa" w:w="2057"/>
          </w:tcPr>
          <w:p>
            <w:r>
              <w:t>20.12.2026</w:t>
            </w:r>
          </w:p>
        </w:tc>
        <w:tc>
          <w:tcPr>
            <w:tcW w:type="dxa" w:w="2057"/>
          </w:tcPr>
          <w:p>
            <w:r>
              <w:t>12 700</w:t>
            </w:r>
          </w:p>
        </w:tc>
        <w:tc>
          <w:tcPr>
            <w:tcW w:type="dxa" w:w="2057"/>
          </w:tcPr>
          <w:p>
            <w:r>
              <w:t>12 400</w:t>
            </w:r>
          </w:p>
        </w:tc>
        <w:tc>
          <w:tcPr>
            <w:tcW w:type="dxa" w:w="2057"/>
          </w:tcPr>
          <w:p>
            <w:r>
              <w:t>12 100</w:t>
            </w:r>
          </w:p>
        </w:tc>
        <w:tc>
          <w:tcPr>
            <w:tcW w:type="dxa" w:w="2057"/>
          </w:tcPr>
          <w:p>
            <w:r>
              <w:t>12 300</w:t>
            </w:r>
          </w:p>
        </w:tc>
        <w:tc>
          <w:tcPr>
            <w:tcW w:type="dxa" w:w="2057"/>
          </w:tcPr>
          <w:p>
            <w:r>
              <w:t>8 400</w:t>
            </w:r>
          </w:p>
        </w:tc>
      </w:tr>
      <w:tr>
        <w:tc>
          <w:tcPr>
            <w:tcW w:type="dxa" w:w="2057"/>
          </w:tcPr>
          <w:p>
            <w:r>
              <w:t>03.01.2027</w:t>
            </w:r>
          </w:p>
        </w:tc>
        <w:tc>
          <w:tcPr>
            <w:tcW w:type="dxa" w:w="2057"/>
          </w:tcPr>
          <w:p>
            <w:r>
              <w:t>05.01.2027</w:t>
            </w:r>
          </w:p>
        </w:tc>
        <w:tc>
          <w:tcPr>
            <w:tcW w:type="dxa" w:w="2057"/>
          </w:tcPr>
          <w:p>
            <w:r>
              <w:t>15 000</w:t>
            </w:r>
          </w:p>
        </w:tc>
        <w:tc>
          <w:tcPr>
            <w:tcW w:type="dxa" w:w="2057"/>
          </w:tcPr>
          <w:p>
            <w:r>
              <w:t>14 700</w:t>
            </w:r>
          </w:p>
        </w:tc>
        <w:tc>
          <w:tcPr>
            <w:tcW w:type="dxa" w:w="2057"/>
          </w:tcPr>
          <w:p>
            <w:r>
              <w:t>14 400</w:t>
            </w:r>
          </w:p>
        </w:tc>
        <w:tc>
          <w:tcPr>
            <w:tcW w:type="dxa" w:w="2057"/>
          </w:tcPr>
          <w:p>
            <w:r>
              <w:t>14 500</w:t>
            </w:r>
          </w:p>
        </w:tc>
        <w:tc>
          <w:tcPr>
            <w:tcW w:type="dxa" w:w="2057"/>
          </w:tcPr>
          <w:p>
            <w:r>
              <w:t>10 100</w:t>
            </w:r>
          </w:p>
        </w:tc>
      </w:tr>
      <w:tr>
        <w:tc>
          <w:tcPr>
            <w:tcW w:type="dxa" w:w="2057"/>
          </w:tcPr>
          <w:p>
            <w:r>
              <w:t>07.01.2027</w:t>
            </w:r>
          </w:p>
        </w:tc>
        <w:tc>
          <w:tcPr>
            <w:tcW w:type="dxa" w:w="2057"/>
          </w:tcPr>
          <w:p>
            <w:r>
              <w:t>09.01.2027</w:t>
            </w:r>
          </w:p>
        </w:tc>
        <w:tc>
          <w:tcPr>
            <w:tcW w:type="dxa" w:w="2057"/>
          </w:tcPr>
          <w:p>
            <w:r>
              <w:t>15 000</w:t>
            </w:r>
          </w:p>
        </w:tc>
        <w:tc>
          <w:tcPr>
            <w:tcW w:type="dxa" w:w="2057"/>
          </w:tcPr>
          <w:p>
            <w:r>
              <w:t>14 700</w:t>
            </w:r>
          </w:p>
        </w:tc>
        <w:tc>
          <w:tcPr>
            <w:tcW w:type="dxa" w:w="2057"/>
          </w:tcPr>
          <w:p>
            <w:r>
              <w:t>14 400</w:t>
            </w:r>
          </w:p>
        </w:tc>
        <w:tc>
          <w:tcPr>
            <w:tcW w:type="dxa" w:w="2057"/>
          </w:tcPr>
          <w:p>
            <w:r>
              <w:t>14 500</w:t>
            </w:r>
          </w:p>
        </w:tc>
        <w:tc>
          <w:tcPr>
            <w:tcW w:type="dxa" w:w="2057"/>
          </w:tcPr>
          <w:p>
            <w:r>
              <w:t>10 100</w:t>
            </w:r>
          </w:p>
        </w:tc>
      </w:tr>
    </w:tbl>
    <w:p/>
    <w:p>
      <w:r>
        <w:rPr>
          <w:b/>
          <w:sz w:val="28"/>
        </w:rPr>
        <w:t>Без источника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0"/>
        <w:gridCol w:w="4800"/>
        <w:gridCol w:w="4800"/>
      </w:tblGrid>
      <w:tr>
        <w:tc>
          <w:tcPr>
            <w:tcW w:type="dxa" w:w="4800"/>
          </w:tcPr>
          <w:p>
            <w:r>
              <w:t>Дата</w:t>
            </w:r>
          </w:p>
        </w:tc>
        <w:tc>
          <w:tcPr>
            <w:tcW w:type="dxa" w:w="4800"/>
          </w:tcPr>
          <w:p>
            <w:r>
              <w:t>Дата возврата</w:t>
            </w:r>
          </w:p>
        </w:tc>
        <w:tc>
          <w:tcPr>
            <w:tcW w:type="dxa" w:w="4800"/>
          </w:tcPr>
          <w:p>
            <w:r>
              <w:t>Стоимость</w:t>
            </w:r>
          </w:p>
        </w:tc>
      </w:tr>
      <w:tr>
        <w:tc>
          <w:tcPr>
            <w:tcW w:type="dxa" w:w="4800"/>
          </w:tcPr>
          <w:p>
            <w:r>
              <w:t>18.12.2026</w:t>
            </w:r>
          </w:p>
        </w:tc>
        <w:tc>
          <w:tcPr>
            <w:tcW w:type="dxa" w:w="4800"/>
          </w:tcPr>
          <w:p>
            <w:r>
              <w:t>20.12.2026</w:t>
            </w:r>
          </w:p>
        </w:tc>
        <w:tc>
          <w:tcPr>
            <w:tcW w:type="dxa" w:w="4800"/>
          </w:tcPr>
          <w:p>
            <w:r>
              <w:t>7 900</w:t>
            </w:r>
          </w:p>
        </w:tc>
      </w:tr>
      <w:tr>
        <w:tc>
          <w:tcPr>
            <w:tcW w:type="dxa" w:w="4800"/>
          </w:tcPr>
          <w:p>
            <w:r>
              <w:t>03.01.2027</w:t>
            </w:r>
          </w:p>
        </w:tc>
        <w:tc>
          <w:tcPr>
            <w:tcW w:type="dxa" w:w="4800"/>
          </w:tcPr>
          <w:p>
            <w:r>
              <w:t>05.01.2027</w:t>
            </w:r>
          </w:p>
        </w:tc>
        <w:tc>
          <w:tcPr>
            <w:tcW w:type="dxa" w:w="4800"/>
          </w:tcPr>
          <w:p>
            <w:r>
              <w:t>10 100</w:t>
            </w:r>
          </w:p>
        </w:tc>
      </w:tr>
      <w:tr>
        <w:tc>
          <w:tcPr>
            <w:tcW w:type="dxa" w:w="4800"/>
          </w:tcPr>
          <w:p>
            <w:r>
              <w:t>07.01.2027</w:t>
            </w:r>
          </w:p>
        </w:tc>
        <w:tc>
          <w:tcPr>
            <w:tcW w:type="dxa" w:w="4800"/>
          </w:tcPr>
          <w:p>
            <w:r>
              <w:t>09.01.2027</w:t>
            </w:r>
          </w:p>
        </w:tc>
        <w:tc>
          <w:tcPr>
            <w:tcW w:type="dxa" w:w="4800"/>
          </w:tcPr>
          <w:p>
            <w:r>
              <w:t>10 100</w:t>
            </w:r>
          </w:p>
        </w:tc>
      </w:tr>
    </w:tbl>
    <w:p/>
    <w:p>
      <w:r>
        <w:rPr>
          <w:b/>
          <w:sz w:val="28"/>
        </w:rPr>
        <w:t>ЛетоЛето (АКВА)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t>Дата</w:t>
            </w:r>
          </w:p>
        </w:tc>
        <w:tc>
          <w:tcPr>
            <w:tcW w:type="dxa" w:w="2057"/>
          </w:tcPr>
          <w:p>
            <w:r>
              <w:t>Дата возврата</w:t>
            </w:r>
          </w:p>
        </w:tc>
        <w:tc>
          <w:tcPr>
            <w:tcW w:type="dxa" w:w="2057"/>
          </w:tcPr>
          <w:p>
            <w:r>
              <w:t>взрослый</w:t>
            </w:r>
          </w:p>
        </w:tc>
        <w:tc>
          <w:tcPr>
            <w:tcW w:type="dxa" w:w="2057"/>
          </w:tcPr>
          <w:p>
            <w:r>
              <w:t>дети 14-17</w:t>
            </w:r>
          </w:p>
        </w:tc>
        <w:tc>
          <w:tcPr>
            <w:tcW w:type="dxa" w:w="2057"/>
          </w:tcPr>
          <w:p>
            <w:r>
              <w:t>дети 5-13</w:t>
            </w:r>
          </w:p>
        </w:tc>
        <w:tc>
          <w:tcPr>
            <w:tcW w:type="dxa" w:w="2057"/>
          </w:tcPr>
          <w:p>
            <w:r>
              <w:t>специальный: пенсионеры (60/65л), студенты и именинник</w:t>
            </w:r>
          </w:p>
        </w:tc>
        <w:tc>
          <w:tcPr>
            <w:tcW w:type="dxa" w:w="2057"/>
          </w:tcPr>
          <w:p>
            <w:r>
              <w:t>дети 0-4/без терм</w:t>
            </w:r>
          </w:p>
        </w:tc>
      </w:tr>
      <w:tr>
        <w:tc>
          <w:tcPr>
            <w:tcW w:type="dxa" w:w="2057"/>
          </w:tcPr>
          <w:p>
            <w:r>
              <w:t>18.12.2026</w:t>
            </w:r>
          </w:p>
        </w:tc>
        <w:tc>
          <w:tcPr>
            <w:tcW w:type="dxa" w:w="2057"/>
          </w:tcPr>
          <w:p>
            <w:r>
              <w:t>20.11.2026</w:t>
            </w:r>
          </w:p>
        </w:tc>
        <w:tc>
          <w:tcPr>
            <w:tcW w:type="dxa" w:w="2057"/>
          </w:tcPr>
          <w:p>
            <w:r>
              <w:t>11 100</w:t>
            </w:r>
          </w:p>
        </w:tc>
        <w:tc>
          <w:tcPr>
            <w:tcW w:type="dxa" w:w="2057"/>
          </w:tcPr>
          <w:p>
            <w:r>
              <w:t>10 900</w:t>
            </w:r>
          </w:p>
        </w:tc>
        <w:tc>
          <w:tcPr>
            <w:tcW w:type="dxa" w:w="2057"/>
          </w:tcPr>
          <w:p>
            <w:r>
              <w:t>10 800</w:t>
            </w:r>
          </w:p>
        </w:tc>
        <w:tc>
          <w:tcPr>
            <w:tcW w:type="dxa" w:w="2057"/>
          </w:tcPr>
          <w:p>
            <w:r>
              <w:t>10 700</w:t>
            </w:r>
          </w:p>
        </w:tc>
        <w:tc>
          <w:tcPr>
            <w:tcW w:type="dxa" w:w="2057"/>
          </w:tcPr>
          <w:p>
            <w:r>
              <w:t>8 400</w:t>
            </w:r>
          </w:p>
        </w:tc>
      </w:tr>
      <w:tr>
        <w:tc>
          <w:tcPr>
            <w:tcW w:type="dxa" w:w="2057"/>
          </w:tcPr>
          <w:p>
            <w:r>
              <w:t>03.01.2027</w:t>
            </w:r>
          </w:p>
        </w:tc>
        <w:tc>
          <w:tcPr>
            <w:tcW w:type="dxa" w:w="2057"/>
          </w:tcPr>
          <w:p>
            <w:r>
              <w:t>05.01.2027</w:t>
            </w:r>
          </w:p>
        </w:tc>
        <w:tc>
          <w:tcPr>
            <w:tcW w:type="dxa" w:w="2057"/>
          </w:tcPr>
          <w:p>
            <w:r>
              <w:t>13 500</w:t>
            </w:r>
          </w:p>
        </w:tc>
        <w:tc>
          <w:tcPr>
            <w:tcW w:type="dxa" w:w="2057"/>
          </w:tcPr>
          <w:p>
            <w:r>
              <w:t>13 300</w:t>
            </w:r>
          </w:p>
        </w:tc>
        <w:tc>
          <w:tcPr>
            <w:tcW w:type="dxa" w:w="2057"/>
          </w:tcPr>
          <w:p>
            <w:r>
              <w:t>13 200</w:t>
            </w:r>
          </w:p>
        </w:tc>
        <w:tc>
          <w:tcPr>
            <w:tcW w:type="dxa" w:w="2057"/>
          </w:tcPr>
          <w:p>
            <w:r>
              <w:t>13 000</w:t>
            </w:r>
          </w:p>
        </w:tc>
        <w:tc>
          <w:tcPr>
            <w:tcW w:type="dxa" w:w="2057"/>
          </w:tcPr>
          <w:p>
            <w:r>
              <w:t>10 100</w:t>
            </w:r>
          </w:p>
        </w:tc>
      </w:tr>
      <w:tr>
        <w:tc>
          <w:tcPr>
            <w:tcW w:type="dxa" w:w="2057"/>
          </w:tcPr>
          <w:p>
            <w:r>
              <w:t>07.01.2027</w:t>
            </w:r>
          </w:p>
        </w:tc>
        <w:tc>
          <w:tcPr>
            <w:tcW w:type="dxa" w:w="2057"/>
          </w:tcPr>
          <w:p>
            <w:r>
              <w:t>09.01.2027</w:t>
            </w:r>
          </w:p>
        </w:tc>
        <w:tc>
          <w:tcPr>
            <w:tcW w:type="dxa" w:w="2057"/>
          </w:tcPr>
          <w:p>
            <w:r>
              <w:t>13 500</w:t>
            </w:r>
          </w:p>
        </w:tc>
        <w:tc>
          <w:tcPr>
            <w:tcW w:type="dxa" w:w="2057"/>
          </w:tcPr>
          <w:p>
            <w:r>
              <w:t>13 300</w:t>
            </w:r>
          </w:p>
        </w:tc>
        <w:tc>
          <w:tcPr>
            <w:tcW w:type="dxa" w:w="2057"/>
          </w:tcPr>
          <w:p>
            <w:r>
              <w:t>13 200</w:t>
            </w:r>
          </w:p>
        </w:tc>
        <w:tc>
          <w:tcPr>
            <w:tcW w:type="dxa" w:w="2057"/>
          </w:tcPr>
          <w:p>
            <w:r>
              <w:t>13 000</w:t>
            </w:r>
          </w:p>
        </w:tc>
        <w:tc>
          <w:tcPr>
            <w:tcW w:type="dxa" w:w="2057"/>
          </w:tcPr>
          <w:p>
            <w:r>
              <w:t>10 100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f54be712493ec5d17c9da6086eae1c19bbbaaa5003437b36fa49f8d5fa256c76&amp;source=constructorLink" TargetMode="External"/><Relationship Id="rId11" Type="http://schemas.openxmlformats.org/officeDocument/2006/relationships/hyperlink" Target="https://yandex.ru/maps/?um=constructor%3A7f30815388133f181ea02c7ddd39d5619a0021f18ab581446a39b80a35206cde&amp;source=constructorLink" TargetMode="External"/><Relationship Id="rId12" Type="http://schemas.openxmlformats.org/officeDocument/2006/relationships/hyperlink" Target="https://yandex.ru/maps/?um=constructor%3Ae8615029ba5031c7cb8e43b1a2f62e4f997bf6c160c8ea32d8771aaae3920a03&amp;source=constructorLink" TargetMode="External"/><Relationship Id="rId13" Type="http://schemas.openxmlformats.org/officeDocument/2006/relationships/hyperlink" Target="https://yandex.ru/maps/?um=constructor%3A25dd1fc9ff74815c17633715e0370daf137636530f1df135b28d39505f27087e&amp;source=constructorLink" TargetMode="External"/><Relationship Id="rId14" Type="http://schemas.openxmlformats.org/officeDocument/2006/relationships/hyperlink" Target="https://yandex.ru/maps/?um=constructor%3A7b5f7c2bb5f5e2db6b7f3a03cd7076fb32ab9fcc1522ac7163308807214100bb&amp;source=constructorLink" TargetMode="External"/><Relationship Id="rId15" Type="http://schemas.openxmlformats.org/officeDocument/2006/relationships/hyperlink" Target="https://docs.google.com/document/d/1AV5BDFXY6KcAJgTqUl2jy8Sh2vTT9g2Vn6ImvkFRw5c/edit?tab=t.0#heading=h.r792ungaj6a" TargetMode="External"/><Relationship Id="rId16" Type="http://schemas.openxmlformats.org/officeDocument/2006/relationships/hyperlink" Target="https://cloud.mail.ru/public/nukD/FakQrHw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