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Верхотурье + Меркушино: экскурсия + монастыри + фольклорная программа в Доме художественных промыслов и ремесел (автобусный тур), 2 дня</w:t>
      </w:r>
    </w:p>
    <w:p>
      <w:pPr>
        <w:pStyle w:val="Heading1"/>
      </w:pPr>
      <w:r>
        <w:t>Информация тура</w:t>
      </w:r>
    </w:p>
    <w:p>
      <w:r>
        <w:t>Пермь - Верхотурье - Меркушино - Пермь</w:t>
      </w:r>
    </w:p>
    <w:p>
      <w:pPr>
        <w:pStyle w:val="Heading1"/>
      </w:pPr>
      <w:r>
        <w:t>Описание тура</w:t>
      </w:r>
    </w:p>
    <w:p>
      <w:r>
        <w:t>Верхотурье  – духовная столица Урала. На протяжении веков город являлся центром православия и культуры Урала и Сибири. Интересен многочисленными памятниками архитектуры, церквями, монастырями, соборами и загадочными подземными ходами. Главной достопримечательностью Верхотурья является самый маленький Кремль в России, где мы обязательно с вами побываем. Также посетим Жемчужину Верхотурского кремля Свято-Троицкий собор, Свято-Николаевский мужской монастырь, Свято-Покровский женский монастырь и величественный Крестовоздвиженский собор.</w:t>
      </w:r>
      <w:r>
        <w:br/>
      </w:r>
      <w:r>
        <w:t>Село Меркушино расположено в красивейшем уголке уральской природы. Здесь были обретены нетленные мощи святого Симеона Верхотурского.</w:t>
      </w:r>
      <w:r>
        <w:br/>
      </w:r>
      <w:r>
        <w:t>Приглашаем совершить путешествие в духовный город, где вы познакомитесь с величием русской архитектуры, окунетесь в сказку со старинными улицами и златоглавыми соборами! Ощутите тепло и гостеприимство Верхотурья. А в завершении нашего путешествия мы посетим  Верхотурский Дом народных промыслов и ремесел, где нашему вниманию будет предоставлена программа Фольклорной студии "Журавлица" с песнями, хороводами, народными играми. А с мастер-класса мы обязательно в память о путешествии привезем сувенир.</w:t>
      </w:r>
    </w:p>
    <w:p>
      <w:pPr>
        <w:pStyle w:val="Heading1"/>
      </w:pPr>
      <w:r>
        <w:t>Преимущества</w:t>
      </w:r>
    </w:p>
    <w:p>
      <w:r>
        <w:rPr>
          <w:b/>
        </w:rPr>
        <w:t>Комфортный переезд</w:t>
      </w:r>
    </w:p>
    <w:p>
      <w:pPr>
        <w:pStyle w:val="ListBullet"/>
      </w:pPr>
      <w:r>
        <w:t>Организованный выезд на комфортабельном туристическом автобусе, подходящем для длительных поездок: мягкие сиденья, кондиционер, аудиосистема — поездка проходит с комфортом и без суеты.</w:t>
      </w:r>
    </w:p>
    <w:p>
      <w:pPr>
        <w:pStyle w:val="ListBullet"/>
      </w:pPr>
      <w:r>
        <w:t>В пути вас сопровождает опытная сопровождающая, которая следит за временем, заселением и помогает по всем вопросам.</w:t>
      </w:r>
    </w:p>
    <w:p>
      <w:r>
        <w:rPr>
          <w:b/>
        </w:rPr>
        <w:t>Гостиница и питание включены</w:t>
      </w:r>
    </w:p>
    <w:p>
      <w:pPr>
        <w:pStyle w:val="ListBullet"/>
      </w:pPr>
      <w:r>
        <w:t>Проживание в проверенной гостинице Верхотурья в номерах с удобствами, удобное размещение после насыщенного дня.</w:t>
      </w:r>
    </w:p>
    <w:p>
      <w:pPr>
        <w:pStyle w:val="ListBullet"/>
      </w:pPr>
      <w:r>
        <w:t>Включены 2 обеда, 1 завтрак</w:t>
      </w:r>
    </w:p>
    <w:p>
      <w:r>
        <w:rPr>
          <w:b/>
        </w:rPr>
        <w:t>За 2 дня вы посещаете одни из главных православных святынь Урала и Зауралья, всего более 10 объектов</w:t>
      </w:r>
      <w:r>
        <w:t>— за короткий срок вы погружаетесь в духовную, историческую и культурную атмосферу региона.</w:t>
      </w:r>
    </w:p>
    <w:p>
      <w:pPr>
        <w:pStyle w:val="ListBullet"/>
      </w:pPr>
      <w:r>
        <w:t>Верхотурский кремль и Свято-Троицкий собор</w:t>
      </w:r>
    </w:p>
    <w:p>
      <w:pPr>
        <w:pStyle w:val="ListBullet"/>
      </w:pPr>
      <w:r>
        <w:t>Николаевский мужской монастырь с мощами Симеона Верхотурского</w:t>
      </w:r>
    </w:p>
    <w:p>
      <w:pPr>
        <w:pStyle w:val="ListBullet"/>
      </w:pPr>
      <w:r>
        <w:t>Покровский женский монастырь с иконой «Умиление Божьей Матери» и монастырскими продуктами</w:t>
      </w:r>
    </w:p>
    <w:p>
      <w:pPr>
        <w:pStyle w:val="ListBullet"/>
      </w:pPr>
      <w:r>
        <w:t>Село Меркушино с Храмами, святынями и Святым Источником</w:t>
      </w:r>
    </w:p>
    <w:p>
      <w:r>
        <w:rPr>
          <w:b/>
        </w:rPr>
        <w:t>Фольклор, ремёсла и мастер-классы</w:t>
      </w:r>
    </w:p>
    <w:p>
      <w:pPr>
        <w:pStyle w:val="ListBullet"/>
      </w:pPr>
      <w:r>
        <w:t>Фольклорная программа во втором дне — это живое, тёплое общение с местными традициями.</w:t>
      </w:r>
    </w:p>
    <w:p>
      <w:pPr>
        <w:pStyle w:val="ListBullet"/>
      </w:pPr>
      <w:r>
        <w:t>Хороводы, народные игры, кадриль, мастер-классы по ремёслам — каждый увезёт не только впечатления, но и сделанный своими руками сувенир.</w:t>
      </w:r>
    </w:p>
    <w:p>
      <w:pPr>
        <w:pStyle w:val="Heading1"/>
      </w:pPr>
      <w:r>
        <w:t>В стоимость тура входит</w:t>
      </w:r>
    </w:p>
    <w:p>
      <w:pPr>
        <w:pStyle w:val="ListBullet"/>
      </w:pPr>
      <w:r>
        <w:t>транспортное обслуживание (возможен комфортабельный микроавтобус туристического класса при наборе менее 20 чел);</w:t>
      </w:r>
    </w:p>
    <w:p>
      <w:pPr>
        <w:pStyle w:val="ListBullet"/>
      </w:pPr>
      <w:r>
        <w:t>экскурсионное обслуживание;</w:t>
      </w:r>
    </w:p>
    <w:p>
      <w:pPr>
        <w:pStyle w:val="ListBullet"/>
      </w:pPr>
      <w:r>
        <w:t>завтрак, 2 обеда;</w:t>
      </w:r>
    </w:p>
    <w:p>
      <w:pPr>
        <w:pStyle w:val="ListBullet"/>
      </w:pPr>
      <w:r>
        <w:t>проживание в гостинице;</w:t>
      </w:r>
    </w:p>
    <w:p>
      <w:pPr>
        <w:pStyle w:val="ListBullet"/>
      </w:pPr>
      <w:r>
        <w:t>фольклорная программа в Верхотурском Доме народных промыслов и ремесел;</w:t>
      </w:r>
    </w:p>
    <w:p>
      <w:pPr>
        <w:pStyle w:val="ListBullet"/>
      </w:pPr>
      <w:r>
        <w:t>мастер-класс;</w:t>
      </w:r>
    </w:p>
    <w:p>
      <w:pPr>
        <w:pStyle w:val="ListBullet"/>
      </w:pPr>
      <w:r>
        <w:t>обзорная экскурсия по Верхотурью и Меркушино;</w:t>
      </w:r>
    </w:p>
    <w:p>
      <w:pPr>
        <w:pStyle w:val="ListBullet"/>
      </w:pPr>
      <w:r>
        <w:t>страховка на время движения в автобусе;</w:t>
      </w:r>
    </w:p>
    <w:p>
      <w:pPr>
        <w:pStyle w:val="ListBullet"/>
      </w:pPr>
      <w:r>
        <w:t>услуги сопровождающего на маршруте.</w:t>
      </w:r>
    </w:p>
    <w:p>
      <w:r>
        <w:rPr>
          <w:b/>
        </w:rPr>
        <w:t>Обратите внимание!</w:t>
      </w:r>
      <w:r>
        <w:t>В случае наличия у туристов каких-либо ограничений или особых требований к питанию, мы не можем обеспечить их учет, поскольку данная услуга предоставляется в рамках группового тура. Турист может полностью отказаться от питания в момент бронирования с получением перерасчета стоимости. В случае отказа от части питания перерасчет не производится. Турист может приобрести питание на месте (при возможности) или взять с собой.</w:t>
      </w:r>
    </w:p>
    <w:p>
      <w:pPr>
        <w:pStyle w:val="Heading1"/>
      </w:pPr>
      <w:r>
        <w:t>Дополнительно оплачивается</w:t>
      </w:r>
    </w:p>
    <w:p>
      <w:pPr>
        <w:pStyle w:val="ListBullet"/>
      </w:pPr>
      <w:r>
        <w:t>завтрак (по пути остановка в придорожном кафе);</w:t>
      </w:r>
    </w:p>
    <w:p>
      <w:pPr>
        <w:pStyle w:val="ListBullet"/>
      </w:pPr>
      <w:r>
        <w:t>приобретение сувениров, молочной продукции, меда.</w:t>
      </w:r>
    </w:p>
    <w:p>
      <w:r>
        <w:t>Если Вы приезжаете из другого города, и у Вас нет родственников в Перми, наши менеджеры помогут забронировать для Вас гостиницу или хостел, чтобы подождать отправление тура. Или если в туре поздний приезд, а на общественный транспорт Вы уже не успеваете.</w:t>
      </w:r>
    </w:p>
    <w:p>
      <w:pPr>
        <w:pStyle w:val="Heading1"/>
      </w:pPr>
      <w:r>
        <w:t>Проживание</w:t>
      </w:r>
    </w:p>
    <w:p>
      <w:hyperlink r:id="rId9">
        <w:r>
          <w:rPr>
            <w:color w:val="0000FF"/>
            <w:u w:val="single"/>
          </w:rPr>
          <w:t>Гостиница "Соболь"</w:t>
        </w:r>
      </w:hyperlink>
      <w:r>
        <w:t>- уютная гостиница в городе Верхотурье.</w:t>
      </w:r>
    </w:p>
    <w:p>
      <w:r>
        <w:t>Женское подселение может быть организованно в 2-3-х местных номерах</w:t>
      </w:r>
      <w:r>
        <w:br/>
      </w:r>
      <w:r>
        <w:br/>
      </w:r>
      <w:r>
        <w:t>Обратите внимание! Для заселения несовершеннолетних детей в отели и другие средства размещения в сопровождении третьих лиц требуется согласие родителей (или законных представителей) на заселение.</w:t>
      </w:r>
      <w:r>
        <w:br/>
      </w:r>
      <w:r>
        <w:t>Без этих документов заселение невозможно! Рекомендуем заранее оформить согласия и сообщить менеджеру при бронировании.</w:t>
      </w:r>
    </w:p>
    <w:p>
      <w:r>
        <w:rPr>
          <w:i/>
        </w:rPr>
        <w:t>* Все пожелания по размещению (вид из окна, этаж, расположение номеров и др.) учитываются при бронировании, но не гарантируются и зависят от возможностей гостиницы на момент заселения.* Оператор оставляет за собой право заменить гостиницу на аналогичную либо выше уровнем.</w:t>
      </w:r>
    </w:p>
    <w:p>
      <w:pPr>
        <w:pStyle w:val="Heading1"/>
      </w:pPr>
      <w:r>
        <w:t>Информация о транспорте</w:t>
      </w:r>
    </w:p>
    <w:p>
      <w:r>
        <w:t>08:00 –</w:t>
      </w:r>
      <w:hyperlink r:id="rId10">
        <w:r>
          <w:rPr>
            <w:color w:val="0000FF"/>
            <w:u w:val="single"/>
          </w:rPr>
          <w:t>г. Пермь, ул. Ленина, 53, ДрамТеатр со стороны ул. Петропавловская</w:t>
        </w:r>
      </w:hyperlink>
      <w:r>
        <w:br/>
      </w:r>
      <w:r>
        <w:t>08:15 –</w:t>
      </w:r>
      <w:hyperlink r:id="rId11">
        <w:r>
          <w:rPr>
            <w:color w:val="0000FF"/>
            <w:u w:val="single"/>
          </w:rPr>
          <w:t>ост. Площадь Восстания</w:t>
        </w:r>
      </w:hyperlink>
      <w:r>
        <w:br/>
      </w:r>
      <w:r>
        <w:t>08:35 –</w:t>
      </w:r>
      <w:hyperlink r:id="rId12">
        <w:r>
          <w:rPr>
            <w:color w:val="0000FF"/>
            <w:u w:val="single"/>
          </w:rPr>
          <w:t>ост. Лодочная станция</w:t>
        </w:r>
      </w:hyperlink>
      <w:r>
        <w:br/>
      </w:r>
      <w:r>
        <w:t>08:40 –</w:t>
      </w:r>
      <w:hyperlink r:id="rId13">
        <w:r>
          <w:rPr>
            <w:color w:val="0000FF"/>
            <w:u w:val="single"/>
          </w:rPr>
          <w:t>ост. Отворот на Голованово</w:t>
        </w:r>
      </w:hyperlink>
      <w:r>
        <w:br/>
      </w:r>
      <w:r>
        <w:t>08:55 –</w:t>
      </w:r>
      <w:hyperlink r:id="rId14">
        <w:r>
          <w:rPr>
            <w:color w:val="0000FF"/>
            <w:u w:val="single"/>
          </w:rPr>
          <w:t>ост. Полазна (бывший автовокзал, ул.Трухина, д.54)</w:t>
        </w:r>
      </w:hyperlink>
    </w:p>
    <w:p>
      <w:pPr>
        <w:pStyle w:val="Heading1"/>
      </w:pPr>
      <w:r>
        <w:t>Документы для поездки</w:t>
      </w:r>
    </w:p>
    <w:p>
      <w:r>
        <w:t>Паспорт/свидетельство о рождении</w:t>
      </w:r>
      <w:r>
        <w:br/>
      </w:r>
      <w:hyperlink r:id="rId15">
        <w:r>
          <w:rPr>
            <w:color w:val="0000FF"/>
            <w:u w:val="single"/>
          </w:rPr>
          <w:t>Распечатать памятку по турам</w:t>
        </w:r>
      </w:hyperlink>
    </w:p>
    <w:p>
      <w:pPr>
        <w:pStyle w:val="Heading1"/>
      </w:pPr>
      <w:r>
        <w:t>Рекомендуем взять с собой</w:t>
      </w:r>
    </w:p>
    <w:p>
      <w:r>
        <w:rPr>
          <w:b/>
        </w:rPr>
        <w:t>Для автобуса:</w:t>
      </w:r>
    </w:p>
    <w:p>
      <w:pPr>
        <w:pStyle w:val="ListBullet"/>
      </w:pPr>
      <w:r>
        <w:t>удобную одежду и обувь для комфортной поездки, если требуется</w:t>
      </w:r>
    </w:p>
    <w:p>
      <w:pPr>
        <w:pStyle w:val="ListBullet"/>
      </w:pPr>
      <w:r>
        <w:t>питьевая вода, перекус;</w:t>
      </w:r>
    </w:p>
    <w:p>
      <w:pPr>
        <w:pStyle w:val="ListBullet"/>
      </w:pPr>
      <w:r>
        <w:t>пауэрбанк; USB-кабель для зарядки телефона</w:t>
      </w:r>
    </w:p>
    <w:p>
      <w:pPr>
        <w:pStyle w:val="ListBullet"/>
      </w:pPr>
      <w:r>
        <w:t>аптечку для личного применения;</w:t>
      </w:r>
    </w:p>
    <w:p>
      <w:pPr>
        <w:pStyle w:val="ListBullet"/>
      </w:pPr>
      <w:r>
        <w:t>плед;</w:t>
      </w:r>
    </w:p>
    <w:p>
      <w:pPr>
        <w:pStyle w:val="ListBullet"/>
      </w:pPr>
      <w:r>
        <w:t>подушечку для головы;</w:t>
      </w:r>
    </w:p>
    <w:p>
      <w:r>
        <w:rPr>
          <w:b/>
        </w:rPr>
        <w:t>Для экскурсий:</w:t>
      </w:r>
    </w:p>
    <w:p>
      <w:pPr>
        <w:pStyle w:val="ListBullet"/>
      </w:pPr>
      <w:r>
        <w:t>Для женщин: платок и юбка для посещения храмов</w:t>
      </w:r>
    </w:p>
    <w:p>
      <w:pPr>
        <w:pStyle w:val="ListBullet"/>
      </w:pPr>
      <w:r>
        <w:t>удобную одежду и обувь (без каблуков) по погоде;</w:t>
      </w:r>
    </w:p>
    <w:p>
      <w:pPr>
        <w:pStyle w:val="ListBullet"/>
      </w:pPr>
      <w:r>
        <w:t>зонт или дождевик на случай осадков;</w:t>
      </w:r>
    </w:p>
    <w:p>
      <w:pPr>
        <w:pStyle w:val="ListBullet"/>
      </w:pPr>
      <w:r>
        <w:t>рюкзак, либо поясную сумку для безопасности личного имущества;</w:t>
      </w:r>
    </w:p>
    <w:p>
      <w:pPr>
        <w:pStyle w:val="ListBullet"/>
      </w:pPr>
      <w:r>
        <w:t>деньги на покупку сувениров и т.д</w:t>
      </w:r>
    </w:p>
    <w:p>
      <w:pPr>
        <w:pStyle w:val="ListBullet"/>
      </w:pPr>
      <w:r>
        <w:t>фотоаппарат;</w:t>
      </w:r>
    </w:p>
    <w:p>
      <w:pPr>
        <w:pStyle w:val="ListBullet"/>
      </w:pPr>
      <w:r>
        <w:t>питьевая вода,перекус;</w:t>
      </w:r>
    </w:p>
    <w:p>
      <w:pPr>
        <w:pStyle w:val="ListBullet"/>
      </w:pPr>
      <w:r>
        <w:t>пауэрбанк;</w:t>
      </w:r>
    </w:p>
    <w:p>
      <w:pPr>
        <w:pStyle w:val="ListBullet"/>
      </w:pPr>
      <w:r>
        <w:t>аптечку для личного применения</w:t>
      </w:r>
    </w:p>
    <w:p>
      <w:r>
        <w:br/>
      </w:r>
      <w:r>
        <w:rPr>
          <w:b/>
        </w:rPr>
        <w:t>Обратите внимание!</w:t>
      </w:r>
      <w:r>
        <w:t>В соответствии с действующим законодательством для перевозки детей в автобусе необходимо использовать соответствующее удерживающее устройство — бустер. В случае остановки автобуса сотрудниками ГИБДД ответственность за соблюдение требований по безопасной перевозке несут родители или сопровождающие лица ребенка. Просим обеспечить наличие и использование бустера для всех детей в возрасте до 5 лет включительно. В случае оформления административного штрафа за нарушение требований по перевозке детей, его оплату будут нести родители или сопровождающие лица ребенка.</w:t>
      </w:r>
    </w:p>
    <w:p>
      <w:r>
        <w:t>*В автобусе могут быть предусмотрены USB-розетки для подзарядки устройств. Однако туроператор не гарантирует их исправную работу, поэтому рекомендуем иметь при себе портативный зарядник (power bank) для удобства во время поездки</w:t>
      </w:r>
    </w:p>
    <w:p>
      <w:pPr>
        <w:pStyle w:val="Heading1"/>
      </w:pPr>
      <w:r>
        <w:t>Программа тура</w:t>
      </w:r>
    </w:p>
    <w:p>
      <w:r>
        <w:rPr>
          <w:b/>
        </w:rPr>
        <w:t>1 день:</w:t>
      </w:r>
      <w:r>
        <w:br/>
      </w:r>
      <w:r>
        <w:t>08:00 – Сбор группы на ул. Ленина, 53 ("Театр-Театр") и выезд в г. Верхотурье</w:t>
      </w:r>
      <w:r>
        <w:br/>
      </w:r>
      <w:r>
        <w:t>13.30 – Приезд в Верхотурье</w:t>
      </w:r>
      <w:r>
        <w:br/>
      </w:r>
      <w:r>
        <w:t>14:00 –</w:t>
      </w:r>
      <w:r>
        <w:rPr>
          <w:b/>
        </w:rPr>
        <w:t>Обед</w:t>
      </w:r>
      <w:r>
        <w:t>в кафе</w:t>
      </w:r>
      <w:r>
        <w:br/>
      </w:r>
      <w:r>
        <w:t>14.30 – Переезд в Меркушино.</w:t>
      </w:r>
      <w:r>
        <w:rPr>
          <w:b/>
        </w:rPr>
        <w:t>Обзорная экскурсия в Меркушино</w:t>
      </w:r>
      <w:r>
        <w:t>. Село Меркушино находится на левом берегу р.Туры в 65 км. от Верхотурья. С ним связана история жизни, смерти и чудодейственной силы святого праведного Симеона Верхотурского. Главная святыня села Меркушино – гробница святого праведного Симеона. Вы посетите Церковь Симеона Верхотурского, Храм Михаила-Архангела, Святой Источник.</w:t>
      </w:r>
    </w:p>
    <w:p>
      <w:r>
        <w:t>[slider id=43]</w:t>
      </w:r>
    </w:p>
    <w:p>
      <w:r>
        <w:t>19.00 – Возвращение в Верхотурье и заселение в гостиницу. Свободное время для самостоятельного ужина</w:t>
      </w:r>
    </w:p>
    <w:p>
      <w:r>
        <w:rPr>
          <w:b/>
        </w:rPr>
        <w:t>2 день:</w:t>
      </w:r>
      <w:r>
        <w:br/>
      </w:r>
      <w:r>
        <w:t>09:00 –</w:t>
      </w:r>
      <w:r>
        <w:rPr>
          <w:b/>
        </w:rPr>
        <w:t>Завтрак</w:t>
      </w:r>
      <w:r>
        <w:t>в кафе города</w:t>
      </w:r>
      <w:r>
        <w:br/>
      </w:r>
      <w:r>
        <w:t>09.30 –</w:t>
      </w:r>
      <w:r>
        <w:rPr>
          <w:b/>
        </w:rPr>
        <w:t>Обзорная экскурсия по Верхотурью.</w:t>
      </w:r>
    </w:p>
    <w:p>
      <w:r>
        <w:t>В ходе экскурсии посетим:</w:t>
      </w:r>
      <w:r>
        <w:rPr>
          <w:b/>
        </w:rPr>
        <w:t>Верхотурский кремль</w:t>
      </w:r>
      <w:r>
        <w:t>, яркий памятник русского градостроительства рубежа XVII-XVIII вв. Самым выдающимся памятником на территории кремля является Свято-Троицкий собор; в</w:t>
      </w:r>
      <w:r>
        <w:rPr>
          <w:b/>
        </w:rPr>
        <w:t>Николаевском мужском монастыре</w:t>
      </w:r>
      <w:r>
        <w:t>, древнейшем в Зауралье, находятся мощи Святого праведного Симеона Верхотурского; главными святынями</w:t>
      </w:r>
      <w:r>
        <w:rPr>
          <w:b/>
        </w:rPr>
        <w:t>Покровского монастыря</w:t>
      </w:r>
      <w:r>
        <w:t>являются мощи Святого Косьмы юродивого и Икона «Умиление Божьей Матери». На территории Покровского женского монастыря вы можете приобрести изумительный таёжный монастырский мёд, вкуснейшую молочную продукцию (сыр, творог, сливки, молоко и др.), которую готовят сестры монастыря.</w:t>
      </w:r>
    </w:p>
    <w:p>
      <w:r>
        <w:t>[slider id=44]</w:t>
      </w:r>
    </w:p>
    <w:p>
      <w:r>
        <w:t>13:00 –</w:t>
      </w:r>
      <w:r>
        <w:rPr>
          <w:b/>
        </w:rPr>
        <w:t>Обед</w:t>
      </w:r>
      <w:r>
        <w:t>в кафе</w:t>
      </w:r>
      <w:r>
        <w:br/>
      </w:r>
      <w:r>
        <w:t>14:00 –</w:t>
      </w:r>
      <w:r>
        <w:rPr>
          <w:b/>
        </w:rPr>
        <w:t>Фольклорная программа</w:t>
      </w:r>
      <w:r>
        <w:t>в Верхотурском доме народных художественных промыслов и ремесел. Где мы все вместе будем водить хороводы и танцевать Верхотурскую кадриль с Фольклорной студией "Журавлица", играть в народные игры и слушать Уральский фольклор! А мастерицы Дома ремесел проведут мастер-классы, где каждый желающий сможет сделать своими руками сувенир о поездке в Верхотурье!</w:t>
      </w:r>
      <w:r>
        <w:br/>
      </w:r>
      <w:r>
        <w:t>16:00 – Выезд в Пермь</w:t>
      </w:r>
      <w:r>
        <w:br/>
      </w:r>
      <w:r>
        <w:t>22:00-23:00 – Возвращение в Пермь</w:t>
      </w:r>
    </w:p>
    <w:p>
      <w:r>
        <w:rPr>
          <w:i/>
        </w:rPr>
        <w:t>*Время прибытия является ориентировочным. Зависит от дорожной ситуации и ситуаций, которые прямо или косвенно могут повлиять на время прибытия.*Оператор оставляет за собой право вносить изменения в программу с сохранением объема обслуживания. Запланируйте деньги на такси в случае раннего или позднего прибытия.*Просим обязательно сообщать туроператору о наличии хронических заболеваний, особенностях здоровья и других обстоятельствах, которые могут повлиять на путешествие. Это необходимо для обеспечения безопасности и комфорта во время тура всей группы</w:t>
      </w:r>
    </w:p>
    <w:p>
      <w:pPr>
        <w:pStyle w:val="Heading1"/>
      </w:pPr>
      <w:r>
        <w:t>Скидки</w:t>
      </w:r>
    </w:p>
    <w:p>
      <w:pPr>
        <w:sectPr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>
      <w:r>
        <w:rPr>
          <w:b/>
          <w:sz w:val="28"/>
        </w:rPr>
        <w:t>Базовый тариф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t>Дата</w:t>
            </w:r>
          </w:p>
        </w:tc>
        <w:tc>
          <w:tcPr>
            <w:tcW w:type="dxa" w:w="2880"/>
          </w:tcPr>
          <w:p>
            <w:r>
              <w:t>Дата возврата</w:t>
            </w:r>
          </w:p>
        </w:tc>
        <w:tc>
          <w:tcPr>
            <w:tcW w:type="dxa" w:w="2880"/>
          </w:tcPr>
          <w:p>
            <w:r>
              <w:t>2-х местный номер</w:t>
            </w:r>
          </w:p>
        </w:tc>
        <w:tc>
          <w:tcPr>
            <w:tcW w:type="dxa" w:w="2880"/>
          </w:tcPr>
          <w:p>
            <w:r>
              <w:t>3-х местный номер</w:t>
            </w:r>
          </w:p>
        </w:tc>
        <w:tc>
          <w:tcPr>
            <w:tcW w:type="dxa" w:w="2880"/>
          </w:tcPr>
          <w:p>
            <w:r>
              <w:t>1-но местный номер</w:t>
            </w:r>
          </w:p>
        </w:tc>
      </w:tr>
      <w:tr>
        <w:tc>
          <w:tcPr>
            <w:tcW w:type="dxa" w:w="2880"/>
          </w:tcPr>
          <w:p>
            <w:r>
              <w:t>24.10.2026</w:t>
            </w:r>
          </w:p>
        </w:tc>
        <w:tc>
          <w:tcPr>
            <w:tcW w:type="dxa" w:w="2880"/>
          </w:tcPr>
          <w:p>
            <w:r>
              <w:t>25.10.2026</w:t>
            </w:r>
          </w:p>
        </w:tc>
        <w:tc>
          <w:tcPr>
            <w:tcW w:type="dxa" w:w="2880"/>
          </w:tcPr>
          <w:p>
            <w:r>
              <w:t>12</w:t>
            </w:r>
            <w:r>
              <w:t xml:space="preserve"> </w:t>
            </w:r>
            <w:r>
              <w:rPr>
                <w:strike/>
              </w:rPr>
              <w:t>300</w:t>
            </w:r>
          </w:p>
        </w:tc>
        <w:tc>
          <w:tcPr>
            <w:tcW w:type="dxa" w:w="2880"/>
          </w:tcPr>
          <w:p>
            <w:r>
              <w:t>11</w:t>
            </w:r>
            <w:r>
              <w:t xml:space="preserve"> </w:t>
            </w:r>
            <w:r>
              <w:rPr>
                <w:strike/>
              </w:rPr>
              <w:t>800</w:t>
            </w:r>
          </w:p>
        </w:tc>
        <w:tc>
          <w:tcPr>
            <w:tcW w:type="dxa" w:w="2880"/>
          </w:tcPr>
          <w:p>
            <w:r>
              <w:t>14</w:t>
            </w:r>
            <w:r>
              <w:t xml:space="preserve"> </w:t>
            </w:r>
            <w:r>
              <w:rPr>
                <w:strike/>
              </w:rPr>
              <w:t>900</w:t>
            </w:r>
          </w:p>
        </w:tc>
      </w:tr>
      <w:tr>
        <w:tc>
          <w:tcPr>
            <w:tcW w:type="dxa" w:w="2880"/>
          </w:tcPr>
          <w:p>
            <w:r>
              <w:t>03.01.2027</w:t>
            </w:r>
          </w:p>
        </w:tc>
        <w:tc>
          <w:tcPr>
            <w:tcW w:type="dxa" w:w="2880"/>
          </w:tcPr>
          <w:p>
            <w:r>
              <w:t>04.01.2027</w:t>
            </w:r>
          </w:p>
        </w:tc>
        <w:tc>
          <w:tcPr>
            <w:tcW w:type="dxa" w:w="2880"/>
          </w:tcPr>
          <w:p>
            <w:r>
              <w:t>13 500</w:t>
            </w:r>
          </w:p>
        </w:tc>
        <w:tc>
          <w:tcPr>
            <w:tcW w:type="dxa" w:w="2880"/>
          </w:tcPr>
          <w:p>
            <w:r>
              <w:t>13 200</w:t>
            </w:r>
          </w:p>
        </w:tc>
        <w:tc>
          <w:tcPr>
            <w:tcW w:type="dxa" w:w="2880"/>
          </w:tcPr>
          <w:p>
            <w:r>
              <w:t>13 900</w:t>
            </w:r>
          </w:p>
        </w:tc>
      </w:tr>
      <w:tr>
        <w:tc>
          <w:tcPr>
            <w:tcW w:type="dxa" w:w="2880"/>
          </w:tcPr>
          <w:p>
            <w:r>
              <w:t>08.05.2027</w:t>
            </w:r>
          </w:p>
        </w:tc>
        <w:tc>
          <w:tcPr>
            <w:tcW w:type="dxa" w:w="2880"/>
          </w:tcPr>
          <w:p>
            <w:r>
              <w:t>09.05.2027</w:t>
            </w:r>
          </w:p>
        </w:tc>
        <w:tc>
          <w:tcPr>
            <w:tcW w:type="dxa" w:w="2880"/>
          </w:tcPr>
          <w:p>
            <w:r>
              <w:t>13 500</w:t>
            </w:r>
          </w:p>
        </w:tc>
        <w:tc>
          <w:tcPr>
            <w:tcW w:type="dxa" w:w="2880"/>
          </w:tcPr>
          <w:p>
            <w:r>
              <w:t>13 200</w:t>
            </w:r>
          </w:p>
        </w:tc>
        <w:tc>
          <w:tcPr>
            <w:tcW w:type="dxa" w:w="2880"/>
          </w:tcPr>
          <w:p>
            <w:r>
              <w:t>13 900</w:t>
            </w:r>
          </w:p>
        </w:tc>
      </w:tr>
      <w:tr>
        <w:tc>
          <w:tcPr>
            <w:tcW w:type="dxa" w:w="2880"/>
          </w:tcPr>
          <w:p>
            <w:r>
              <w:t>12.06.2027</w:t>
            </w:r>
          </w:p>
        </w:tc>
        <w:tc>
          <w:tcPr>
            <w:tcW w:type="dxa" w:w="2880"/>
          </w:tcPr>
          <w:p>
            <w:r>
              <w:t>13.06.2027</w:t>
            </w:r>
          </w:p>
        </w:tc>
        <w:tc>
          <w:tcPr>
            <w:tcW w:type="dxa" w:w="2880"/>
          </w:tcPr>
          <w:p>
            <w:r>
              <w:t>13 500</w:t>
            </w:r>
          </w:p>
        </w:tc>
        <w:tc>
          <w:tcPr>
            <w:tcW w:type="dxa" w:w="2880"/>
          </w:tcPr>
          <w:p>
            <w:r>
              <w:t>13 200</w:t>
            </w:r>
          </w:p>
        </w:tc>
        <w:tc>
          <w:tcPr>
            <w:tcW w:type="dxa" w:w="2880"/>
          </w:tcPr>
          <w:p>
            <w:r>
              <w:t>13 900</w:t>
            </w:r>
          </w:p>
        </w:tc>
      </w:tr>
      <w:tr>
        <w:tc>
          <w:tcPr>
            <w:tcW w:type="dxa" w:w="2880"/>
          </w:tcPr>
          <w:p>
            <w:r>
              <w:t>24.07.2027</w:t>
            </w:r>
          </w:p>
        </w:tc>
        <w:tc>
          <w:tcPr>
            <w:tcW w:type="dxa" w:w="2880"/>
          </w:tcPr>
          <w:p>
            <w:r>
              <w:t>25.07.2027</w:t>
            </w:r>
          </w:p>
        </w:tc>
        <w:tc>
          <w:tcPr>
            <w:tcW w:type="dxa" w:w="2880"/>
          </w:tcPr>
          <w:p>
            <w:r>
              <w:t>13 500</w:t>
            </w:r>
          </w:p>
        </w:tc>
        <w:tc>
          <w:tcPr>
            <w:tcW w:type="dxa" w:w="2880"/>
          </w:tcPr>
          <w:p>
            <w:r>
              <w:t>13 200</w:t>
            </w:r>
          </w:p>
        </w:tc>
        <w:tc>
          <w:tcPr>
            <w:tcW w:type="dxa" w:w="2880"/>
          </w:tcPr>
          <w:p>
            <w:r>
              <w:t>13 900</w:t>
            </w:r>
          </w:p>
        </w:tc>
      </w:tr>
      <w:tr>
        <w:tc>
          <w:tcPr>
            <w:tcW w:type="dxa" w:w="2880"/>
          </w:tcPr>
          <w:p>
            <w:r>
              <w:t>05.11.2027</w:t>
            </w:r>
          </w:p>
        </w:tc>
        <w:tc>
          <w:tcPr>
            <w:tcW w:type="dxa" w:w="2880"/>
          </w:tcPr>
          <w:p>
            <w:r>
              <w:t>06.11.2027</w:t>
            </w:r>
          </w:p>
        </w:tc>
        <w:tc>
          <w:tcPr>
            <w:tcW w:type="dxa" w:w="2880"/>
          </w:tcPr>
          <w:p>
            <w:r>
              <w:t>13 500</w:t>
            </w:r>
          </w:p>
        </w:tc>
        <w:tc>
          <w:tcPr>
            <w:tcW w:type="dxa" w:w="2880"/>
          </w:tcPr>
          <w:p>
            <w:r>
              <w:t>13 200</w:t>
            </w:r>
          </w:p>
        </w:tc>
        <w:tc>
          <w:tcPr>
            <w:tcW w:type="dxa" w:w="2880"/>
          </w:tcPr>
          <w:p>
            <w:r>
              <w:t>13 900</w:t>
            </w:r>
          </w:p>
        </w:tc>
      </w:tr>
    </w:tbl>
    <w:p/>
    <w:sectPr w:rsidR="00FC693F" w:rsidRPr="0006063C" w:rsidSect="00034616">
      <w:type w:val="nextColumn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://www.sobol-hotel.ru/index.html" TargetMode="External"/><Relationship Id="rId10" Type="http://schemas.openxmlformats.org/officeDocument/2006/relationships/hyperlink" Target="http://yandex.ru/maps/50/perm/?indoorLevel=1&amp;ll=56.217831%2C58.009016&amp;mode=usermaps&amp;source=constructorLink&amp;um=constructor%3A639db9aca7c7dae6dc39081c366bbdde15249763ee98ce639c517f562c50dba8&amp;z=17" TargetMode="External"/><Relationship Id="rId11" Type="http://schemas.openxmlformats.org/officeDocument/2006/relationships/hyperlink" Target="https://yandex.ru/maps/?um=constructor%3A2cb878ce4f3a9b2d494ab692039d6761f9d721b6e11595dab45ffde9b03ef961&amp;source=constructorLink" TargetMode="External"/><Relationship Id="rId12" Type="http://schemas.openxmlformats.org/officeDocument/2006/relationships/hyperlink" Target="https://yandex.ru/maps/50/perm/stops/stop__9906369/?ll=56.367960%2C58.116286&amp;rtext=58.294980%2C56.405154~56.852775%2C53.211463&amp;rtt=auto&amp;ruri=~&amp;tab=overview&amp;z=16" TargetMode="External"/><Relationship Id="rId13" Type="http://schemas.openxmlformats.org/officeDocument/2006/relationships/hyperlink" Target="https://yandex.ru/maps/?um=constructor%3A778cb109235692ad9bbcf56a3cc7c75582ca89a7df435406e10149a24cc9da55&amp;source=constructorLink" TargetMode="External"/><Relationship Id="rId14" Type="http://schemas.openxmlformats.org/officeDocument/2006/relationships/hyperlink" Target="https://yandex.ru/maps/11108/perm-krai/house/ulitsa_trukhina_54/YU8YcgZiT0YAQFtifX54cX5gYQ==/?ll=56.412637%2C58.290235&amp;z=17.06" TargetMode="External"/><Relationship Id="rId15" Type="http://schemas.openxmlformats.org/officeDocument/2006/relationships/hyperlink" Target="https://docs.google.com/document/d/1RqUiKKHcXtiKKerXhcFJw99MgI9JS--e7AuZvVRq_5M/edit?tab=t.0#heading=h.gtz1rdd8ref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