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Ижевск на 1 день с посещением национального театра (автобусный тур)</w:t>
      </w:r>
    </w:p>
    <w:p>
      <w:pPr>
        <w:pStyle w:val="Heading1"/>
      </w:pPr>
      <w:r>
        <w:t>Информация тура</w:t>
      </w:r>
    </w:p>
    <w:p>
      <w:r>
        <w:t>Пермь - Ижевск - Пермь</w:t>
      </w:r>
    </w:p>
    <w:p>
      <w:pPr>
        <w:pStyle w:val="Heading1"/>
      </w:pPr>
      <w:r>
        <w:t>Описание тура</w:t>
      </w:r>
    </w:p>
    <w:p>
      <w:r>
        <w:t>Откройте для себя душу Удмуртии в насыщенном однодневном путешествии. Этот маршрут — не просто знакомство с архитектурой, а настоящее этнографическое приключение, где вы станете не зрителем, а полноправным участником древних традиций.</w:t>
      </w:r>
    </w:p>
    <w:p>
      <w:pPr>
        <w:jc w:val="center"/>
      </w:pPr>
      <w:r>
        <w:rPr>
          <w:b/>
          <w:color w:val="E74C3C"/>
        </w:rPr>
        <w:t>Розыгрыш сертификата на бесплатное путешествие по Пермскому краю!</w:t>
      </w:r>
    </w:p>
    <w:p>
      <w:pPr>
        <w:pStyle w:val="Heading1"/>
      </w:pPr>
      <w:r>
        <w:t>Преимущества</w:t>
      </w:r>
    </w:p>
    <w:p>
      <w:r>
        <w:rPr>
          <w:b/>
        </w:rPr>
        <w:t>Комфортабельный переезд</w:t>
      </w:r>
    </w:p>
    <w:p>
      <w:pPr>
        <w:pStyle w:val="ListBullet"/>
      </w:pPr>
      <w:r>
        <w:t>Поездка осуществляется на</w:t>
      </w:r>
      <w:r>
        <w:rPr>
          <w:b/>
        </w:rPr>
        <w:t>удобном туристическом автобусе</w:t>
      </w:r>
      <w:r>
        <w:t>, подходящем для длительных маршрутов: мягкие кресла, кондиционер, аудиосистема.</w:t>
      </w:r>
    </w:p>
    <w:p>
      <w:pPr>
        <w:pStyle w:val="ListBullet"/>
      </w:pPr>
      <w:r>
        <w:t>По пути предусмотрена остановка на завтрак и ужин (по желанию), что делает путешествие комфортным с самого утра до позднего вечера.</w:t>
      </w:r>
    </w:p>
    <w:p>
      <w:r>
        <w:rPr>
          <w:b/>
        </w:rPr>
        <w:t>Профессиональное сопровождение и гиды</w:t>
      </w:r>
    </w:p>
    <w:p>
      <w:pPr>
        <w:pStyle w:val="ListBullet"/>
      </w:pPr>
      <w:r>
        <w:t>Тур сопровождает</w:t>
      </w:r>
      <w:r>
        <w:rPr>
          <w:b/>
        </w:rPr>
        <w:t>опытная сопровождающая</w:t>
      </w:r>
      <w:r>
        <w:t>, который контролирует все вопросы</w:t>
      </w:r>
    </w:p>
    <w:p>
      <w:pPr>
        <w:pStyle w:val="ListBullet"/>
      </w:pPr>
      <w:r>
        <w:t>В каждой локации —</w:t>
      </w:r>
      <w:r>
        <w:rPr>
          <w:b/>
        </w:rPr>
        <w:t>локальные специалисты</w:t>
      </w:r>
      <w:r>
        <w:t>, которые дают глубокое и живое представление о культуре Удмуртии.</w:t>
      </w:r>
    </w:p>
    <w:p>
      <w:r>
        <w:rPr>
          <w:b/>
        </w:rPr>
        <w:t>Полноценная культурная программа</w:t>
      </w:r>
    </w:p>
    <w:p>
      <w:pPr>
        <w:pStyle w:val="ListBullet"/>
      </w:pPr>
      <w:r>
        <w:rPr>
          <w:b/>
        </w:rPr>
        <w:t>Обзорная экскурсия по Ижевску</w:t>
      </w:r>
      <w:r>
        <w:t>охватывает главные объекты города — вы увидите</w:t>
      </w:r>
      <w:r>
        <w:rPr>
          <w:b/>
        </w:rPr>
        <w:t>собор, набережную, улицу Кирова</w:t>
      </w:r>
      <w:r>
        <w:t>, узнаете об истории оружейной столицы и её современном облике.</w:t>
      </w:r>
    </w:p>
    <w:p>
      <w:pPr>
        <w:pStyle w:val="ListBullet"/>
      </w:pPr>
      <w:r>
        <w:t>Город раскрывается</w:t>
      </w:r>
      <w:r>
        <w:rPr>
          <w:b/>
        </w:rPr>
        <w:t>через историю, архитектуру и дух места</w:t>
      </w:r>
      <w:r>
        <w:t>, а не только через "картинки для фото".</w:t>
      </w:r>
    </w:p>
    <w:p>
      <w:pPr>
        <w:pStyle w:val="Heading1"/>
      </w:pPr>
      <w:r>
        <w:t>В стоимость тура входит</w:t>
      </w:r>
    </w:p>
    <w:p>
      <w:r>
        <w:t>- автотранспортное обслуживание по маршруту на автобусе туристического класса;</w:t>
      </w:r>
      <w:r>
        <w:br/>
      </w:r>
      <w:r>
        <w:t>- страховка по проезду в автобусе;</w:t>
      </w:r>
      <w:r>
        <w:br/>
      </w:r>
      <w:r>
        <w:t>- услуги сопровождающего;</w:t>
      </w:r>
      <w:r>
        <w:br/>
      </w:r>
      <w:r>
        <w:t>- экскурсионное обслуживание в Ижевске;</w:t>
      </w:r>
      <w:r>
        <w:br/>
      </w:r>
      <w:r>
        <w:t>- питание (обед).</w:t>
      </w:r>
      <w:r>
        <w:br/>
      </w:r>
      <w:r>
        <w:br/>
      </w:r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- Сувениры,</w:t>
      </w:r>
      <w:r>
        <w:br/>
      </w:r>
      <w:r>
        <w:t>- Дополнительное питание.</w:t>
      </w:r>
    </w:p>
    <w:p>
      <w:r>
        <w:t>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Информация о транспорте</w:t>
      </w:r>
    </w:p>
    <w:p>
      <w:r>
        <w:t xml:space="preserve">08.00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08.10 – </w:t>
      </w:r>
      <w:hyperlink r:id="rId10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 xml:space="preserve">08.15 – </w:t>
      </w:r>
      <w:hyperlink r:id="rId11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 xml:space="preserve">08.40 – </w:t>
      </w:r>
      <w:hyperlink r:id="rId12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 xml:space="preserve">08.45 – </w:t>
      </w:r>
      <w:hyperlink r:id="rId13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 xml:space="preserve">09.00 – </w:t>
      </w:r>
      <w:hyperlink r:id="rId14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 xml:space="preserve">09.05 – </w:t>
      </w:r>
      <w:hyperlink r:id="rId15">
        <w:r>
          <w:rPr>
            <w:color w:val="0000FF"/>
            <w:u w:val="single"/>
          </w:rPr>
          <w:t>Григорьевский отворот</w:t>
        </w:r>
      </w:hyperlink>
      <w:r>
        <w:br/>
      </w:r>
      <w:r>
        <w:t xml:space="preserve">09.10 – </w:t>
      </w:r>
      <w:hyperlink r:id="rId16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t xml:space="preserve">09.30 – </w:t>
      </w:r>
      <w:hyperlink r:id="rId17">
        <w:r>
          <w:rPr>
            <w:color w:val="0000FF"/>
            <w:u w:val="single"/>
          </w:rPr>
          <w:t>Очерский отворот (АЗС "Лукойл")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 оригиналы, мед. полис</w:t>
      </w:r>
      <w:r>
        <w:br/>
      </w:r>
      <w:hyperlink r:id="rId18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могут быть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08.00 - Отправление из Перми (по пути остановка на завтрак за доп.плату)</w:t>
      </w:r>
      <w:r>
        <w:br/>
      </w:r>
      <w:r>
        <w:t>13.00 - 15.00</w:t>
      </w:r>
      <w:r>
        <w:rPr>
          <w:b/>
        </w:rPr>
        <w:t xml:space="preserve">- Обзорная экскурсия по городу. </w:t>
      </w:r>
      <w:r>
        <w:t>Ижевск предстанет перед вами не только как суровый промышленный центр, но и как город с богатой купеческой историей и уникальной архитектурой. Вы увидите величественный Свято-Михайловский собор, прогуляетесь по нарядной набережной зодчего Дудина, узнаете, почему главный корпус оружейного завода называют «Ижевским кремлем», и сделаете памятные фото у знаменитых памятников ижевскому крокодилу и козе.</w:t>
      </w:r>
      <w:r>
        <w:br/>
      </w:r>
      <w:r>
        <w:t>15.00 - 16.00</w:t>
      </w:r>
      <w:r>
        <w:rPr>
          <w:b/>
        </w:rPr>
        <w:t xml:space="preserve"> - Обед в кафе города </w:t>
      </w:r>
      <w:r>
        <w:br/>
      </w:r>
      <w:r>
        <w:t xml:space="preserve">16.00 - 17.30 - </w:t>
      </w:r>
      <w:r>
        <w:rPr>
          <w:b/>
        </w:rPr>
        <w:t>Посещение Национального музея.</w:t>
      </w:r>
      <w:r>
        <w:t xml:space="preserve"> Вы переступите порог Национального музея Удмуртской Республики им. К. Герда, чтобы попасть на настоящее таинство. Это не скучная лекция, а полное погружение:</w:t>
      </w:r>
    </w:p>
    <w:p>
      <w:pPr>
        <w:pStyle w:val="ListBullet"/>
      </w:pPr>
      <w:r>
        <w:rPr>
          <w:b/>
        </w:rPr>
        <w:t>В гостях у невесты:</w:t>
      </w:r>
      <w:r>
        <w:t>вы заглянете в настоящую бревенчатую усадьбу, где под обрядовые песни девушку готовят к таинству.</w:t>
      </w:r>
    </w:p>
    <w:p>
      <w:pPr>
        <w:pStyle w:val="ListBullet"/>
      </w:pPr>
      <w:r>
        <w:rPr>
          <w:b/>
        </w:rPr>
        <w:t>Разгадка символов:</w:t>
      </w:r>
      <w:r>
        <w:t>узнаете, что зашифровано в сложнейшем узоре традиционного свадебного платка и почему невесте нельзя было говорить.</w:t>
      </w:r>
    </w:p>
    <w:p>
      <w:pPr>
        <w:pStyle w:val="ListBullet"/>
      </w:pPr>
      <w:r>
        <w:rPr>
          <w:b/>
        </w:rPr>
        <w:t>Свадебный поезд:</w:t>
      </w:r>
      <w:r>
        <w:t>самое яркое действо. Вы облачитесь в стилизованные элементы костюмов, возьмете в руки старинные музыкальные инструменты и шумной, веселой процессией — свадебным поездом — лично отведете невесту в дом жениха, отгоняя злых духов.</w:t>
      </w:r>
    </w:p>
    <w:p>
      <w:r>
        <w:t>18.00 – 20.00</w:t>
      </w:r>
      <w:r>
        <w:rPr>
          <w:b/>
        </w:rPr>
        <w:t>- Посещение Национального театра (Спектакль уточняется).</w:t>
      </w:r>
      <w:r>
        <w:rPr>
          <w:b/>
          <w:color w:val="E74C3C"/>
        </w:rPr>
        <w:t>Билет приобретается за дополнительную плату</w:t>
      </w:r>
      <w:r>
        <w:br/>
      </w:r>
      <w:r>
        <w:t xml:space="preserve"> Здесь звучит со сцены удмуртская речь, а в воздухе витает магия. Вы посмотрите современную постановку или фольклорный спектакль, основанный на древних легендах и мифах. Даже если вы не знаете языка, мощная актерская игра, завораживающая музыка и яркие национальные костюмы расскажут историю без слов.</w:t>
      </w:r>
    </w:p>
    <w:p>
      <w:r>
        <w:rPr>
          <w:b/>
        </w:rPr>
        <w:t>Билеты выкупаются на балкон или в партер без возможности выбора конкретного места в зале. Билеты раздаст сопровождающая в туре.</w:t>
      </w:r>
    </w:p>
    <w:p>
      <w:r>
        <w:t>20.00</w:t>
      </w:r>
      <w:r>
        <w:rPr>
          <w:b/>
        </w:rPr>
        <w:t xml:space="preserve"> - Ориентировочное время выезда в Пермь</w:t>
      </w:r>
      <w:r>
        <w:t>.</w:t>
      </w:r>
      <w:r>
        <w:br/>
      </w:r>
      <w:r>
        <w:t>23.30 - 01.00 - Ориентировочное время прибытия в город.</w:t>
      </w:r>
    </w:p>
    <w:p>
      <w:r>
        <w:rPr>
          <w:i/>
        </w:rPr>
        <w:t xml:space="preserve">*Билеты в театр выдаст сопровождающая в туре. </w:t>
      </w:r>
      <w:r>
        <w:br/>
      </w:r>
      <w:r>
        <w:rPr>
          <w:i/>
        </w:rPr>
        <w:t>*Обращаем ваше внимание, возрастные ограничения на посещение спектакля носят рекомендательный характер.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</w:t>
      </w:r>
      <w:r>
        <w:rPr>
          <w:i/>
        </w:rPr>
        <w:t>живания.</w:t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  <w:r>
        <w:br/>
      </w:r>
      <w:r>
        <w:rPr>
          <w:b/>
          <w:i/>
        </w:rPr>
        <w:t>*Дата и тайминг тура может меняться в зависимости от Афиши театра</w:t>
      </w:r>
    </w:p>
    <w:p>
      <w:pPr>
        <w:pStyle w:val="Heading1"/>
      </w:pPr>
      <w:r>
        <w:t>Скидки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</w:t>
      </w:r>
    </w:p>
    <w:p>
      <w:pPr>
        <w:jc w:val="center"/>
      </w:pPr>
      <w:r>
        <w:rPr>
          <w:b/>
          <w:color w:val="E74C3C"/>
        </w:rPr>
        <w:t>В связи с уточнениями по афише театра дата тура может быть перенесена</w:t>
      </w:r>
    </w:p>
    <w:p>
      <w:pPr>
        <w:jc w:val="center"/>
      </w:pPr>
      <w:r>
        <w:rPr>
          <w:b/>
        </w:rPr>
        <w:t>Билет в театр приобретается дополнительно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600"/>
        <w:gridCol w:w="3600"/>
        <w:gridCol w:w="3600"/>
        <w:gridCol w:w="3600"/>
      </w:tblGrid>
      <w:tr>
        <w:tc>
          <w:tcPr>
            <w:tcW w:type="dxa" w:w="3600"/>
          </w:tcPr>
          <w:p>
            <w:r>
              <w:t>Дата</w:t>
            </w:r>
          </w:p>
        </w:tc>
        <w:tc>
          <w:tcPr>
            <w:tcW w:type="dxa" w:w="3600"/>
          </w:tcPr>
          <w:p>
            <w:r>
              <w:t>Название спектакля</w:t>
            </w:r>
          </w:p>
        </w:tc>
        <w:tc>
          <w:tcPr>
            <w:tcW w:type="dxa" w:w="3600"/>
          </w:tcPr>
          <w:p>
            <w:r>
              <w:t>Стоимость</w:t>
            </w:r>
          </w:p>
        </w:tc>
        <w:tc>
          <w:tcPr>
            <w:tcW w:type="dxa" w:w="3600"/>
          </w:tcPr>
          <w:p>
            <w:r>
              <w:t>Стоимость билета</w:t>
            </w:r>
          </w:p>
        </w:tc>
      </w:tr>
      <w:tr>
        <w:tc>
          <w:tcPr>
            <w:tcW w:type="dxa" w:w="3600"/>
          </w:tcPr>
          <w:p>
            <w:r>
              <w:t>04.01.2027</w:t>
            </w:r>
          </w:p>
        </w:tc>
        <w:tc>
          <w:tcPr>
            <w:tcW w:type="dxa" w:w="3600"/>
          </w:tcPr>
          <w:p>
            <w:r>
              <w:t>уточняется</w:t>
            </w:r>
          </w:p>
        </w:tc>
        <w:tc>
          <w:tcPr>
            <w:tcW w:type="dxa" w:w="3600"/>
          </w:tcPr>
          <w:p>
            <w:r>
              <w:t>4 900</w:t>
            </w:r>
          </w:p>
        </w:tc>
        <w:tc>
          <w:tcPr>
            <w:tcW w:type="dxa" w:w="3600"/>
          </w:tcPr>
          <w:p>
            <w:r>
              <w:t>1 500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95333cb96ba2bf94ae5b793e040f1eff9a4908adfc528baabb9d63c88a68b952&amp;source=constructorLink" TargetMode="External"/><Relationship Id="rId11" Type="http://schemas.openxmlformats.org/officeDocument/2006/relationships/hyperlink" Target="https://yandex.ru/maps/?um=constructor%3Aea3f7f358c546ccbb3e3d219ae8e006a4fa72830626912b2798f1d9bd486e390&amp;source=constructorLink" TargetMode="External"/><Relationship Id="rId12" Type="http://schemas.openxmlformats.org/officeDocument/2006/relationships/hyperlink" Target="https://yandex.ru/maps/?um=constructor%3A2ab126b8f48b990ccbef5fb4ddbf910e8e26b17a40ca3912de854faf2f092789&amp;source=constructorLink" TargetMode="External"/><Relationship Id="rId13" Type="http://schemas.openxmlformats.org/officeDocument/2006/relationships/hyperlink" Target="https://yandex.ru/maps/?um=constructor%3A20601976dc6b4f6b160de70717ef01df0e11c32a9654dcbed6ff2c552b24076c&amp;source=constructorLink" TargetMode="External"/><Relationship Id="rId14" Type="http://schemas.openxmlformats.org/officeDocument/2006/relationships/hyperlink" Target="https://yandex.ru/maps/?um=constructor%3A4c43928392b87e0e9b418c7d69500b5642d2123f6238ea09d718326fc3d4be4f&amp;source=constructorLink" TargetMode="External"/><Relationship Id="rId15" Type="http://schemas.openxmlformats.org/officeDocument/2006/relationships/hyperlink" Target="https://yandex.ru/maps/?um=constructor%3A435b4ad23538dc4e383b63d1c4476f7aa04168d101f789888571ae88f6bea849&amp;source=constructorLink" TargetMode="External"/><Relationship Id="rId16" Type="http://schemas.openxmlformats.org/officeDocument/2006/relationships/hyperlink" Target="https://yandex.ru/maps/?um=constructor%3Ac7520dc80bf1e55f9f8099af10b76195d50943374c39264a1c2900437b072289&amp;source=constructorLink" TargetMode="External"/><Relationship Id="rId17" Type="http://schemas.openxmlformats.org/officeDocument/2006/relationships/hyperlink" Target="https://yandex.ru/maps/?um=constructor%3Af593c65b81e259fe76a1179a7c4681cb91354d088d68c203cb8a8328babff663&amp;source=constructorLink" TargetMode="External"/><Relationship Id="rId18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