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Чебоксары и Йошкар-Ола - гастротур в Чувашию и Марий Эл (автобусный тур), 2 дня</w:t>
      </w:r>
    </w:p>
    <w:p>
      <w:pPr>
        <w:pStyle w:val="Heading1"/>
      </w:pPr>
      <w:r>
        <w:t>Информация тура</w:t>
      </w:r>
    </w:p>
    <w:p>
      <w:r>
        <w:t>Пермь - Чебоксары - Йошкар-Ола - Пермь</w:t>
      </w:r>
    </w:p>
    <w:p>
      <w:pPr>
        <w:pStyle w:val="Heading1"/>
      </w:pPr>
      <w:r>
        <w:t>Описание тура</w:t>
      </w:r>
    </w:p>
    <w:p>
      <w:r>
        <w:t>Приглашаем отправиться в познавательное и вкусное путешествие по двум республикам Приволжского федерального округа - Чувашии и Марий Эл. Необычные национальные блюда, мастер-класс, гастрошоппинг, обзорные экскурсии по городам и посещение самых красивых достопримечательностей.</w:t>
      </w:r>
    </w:p>
    <w:p>
      <w:pPr>
        <w:pStyle w:val="Heading1"/>
      </w:pPr>
      <w:r>
        <w:t>Преимущества</w:t>
      </w:r>
    </w:p>
    <w:p>
      <w:r>
        <w:t>Современные</w:t>
      </w:r>
      <w:r>
        <w:rPr>
          <w:b/>
        </w:rPr>
        <w:t>новые туристические автобусы:</w:t>
      </w:r>
      <w:r>
        <w:t>удобные кресла, кондиционеры, ремни безопасности, чистота и комфорт в пути.</w:t>
      </w:r>
    </w:p>
    <w:p>
      <w:r>
        <w:rPr>
          <w:b/>
        </w:rPr>
        <w:t>Сопровождение:</w:t>
      </w:r>
    </w:p>
    <w:p>
      <w:pPr>
        <w:pStyle w:val="ListBullet"/>
      </w:pPr>
      <w:r>
        <w:t>Весь тур проходит с</w:t>
      </w:r>
      <w:r>
        <w:rPr>
          <w:b/>
        </w:rPr>
        <w:t>профессиональными гидами</w:t>
      </w:r>
      <w:r>
        <w:t>и сопровождающими.</w:t>
      </w:r>
    </w:p>
    <w:p>
      <w:pPr>
        <w:pStyle w:val="ListBullet"/>
      </w:pPr>
      <w:r>
        <w:t>Четкая организация и сопровождение на всех этапах маршрута.</w:t>
      </w:r>
    </w:p>
    <w:p>
      <w:r>
        <w:rPr>
          <w:b/>
        </w:rPr>
        <w:t>Питание:</w:t>
      </w:r>
    </w:p>
    <w:p>
      <w:pPr>
        <w:pStyle w:val="ListBullet"/>
      </w:pPr>
      <w:r>
        <w:t>Включены</w:t>
      </w:r>
      <w:r>
        <w:rPr>
          <w:b/>
        </w:rPr>
        <w:t>2 обеда</w:t>
      </w:r>
      <w:r>
        <w:t>,</w:t>
      </w:r>
      <w:r>
        <w:rPr>
          <w:b/>
        </w:rPr>
        <w:t>1 завтрак</w:t>
      </w:r>
      <w:r>
        <w:t>.</w:t>
      </w:r>
    </w:p>
    <w:p>
      <w:pPr>
        <w:pStyle w:val="ListBullet"/>
      </w:pPr>
      <w:r>
        <w:t>Национальные блюда Чувашии и Марий Эл: дегустации пива, сыров</w:t>
      </w:r>
    </w:p>
    <w:p>
      <w:r>
        <w:rPr>
          <w:b/>
        </w:rPr>
        <w:t>Экскурсионная программа (5 экскурсий + дегустации и мастер-класс):</w:t>
      </w:r>
    </w:p>
    <w:p>
      <w:pPr>
        <w:pStyle w:val="ListBullet"/>
      </w:pPr>
      <w:r>
        <w:t>Обзорная экскурсия по Чебоксарам</w:t>
      </w:r>
    </w:p>
    <w:p>
      <w:pPr>
        <w:pStyle w:val="ListBullet"/>
      </w:pPr>
      <w:r>
        <w:t>Музей пива с дегустацией</w:t>
      </w:r>
    </w:p>
    <w:p>
      <w:pPr>
        <w:pStyle w:val="ListBullet"/>
      </w:pPr>
      <w:r>
        <w:t>Обзорная экскурсия по Йошкар-Оле</w:t>
      </w:r>
    </w:p>
    <w:p>
      <w:pPr>
        <w:pStyle w:val="ListBullet"/>
      </w:pPr>
      <w:r>
        <w:t>Музей сыра с дегустацией и мастер-классом</w:t>
      </w:r>
    </w:p>
    <w:p>
      <w:r>
        <w:rPr>
          <w:b/>
        </w:rPr>
        <w:t>Проживание в комфортабельной гостинице</w:t>
      </w:r>
      <w:r>
        <w:t>включает</w:t>
      </w:r>
      <w:r>
        <w:rPr>
          <w:b/>
        </w:rPr>
        <w:t>удобства в номере</w:t>
      </w:r>
      <w:r>
        <w:t>и</w:t>
      </w:r>
      <w:r>
        <w:rPr>
          <w:b/>
        </w:rPr>
        <w:t>завтрак "шведский стол"</w:t>
      </w:r>
      <w:r>
        <w:t>. Гости смогут наслаждаться комфортом современных номеров с полноценным оснащением. В гостинице предлагается разнообразный выбор блюд на завтрак, чтобы каждый мог выбрать по своему вкусу. Уютная атмосфера и высококлассное обслуживание обеспечат полноценный отдых и подготовят к дальнейшим экскурсиям.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обслуживание;</w:t>
      </w:r>
    </w:p>
    <w:p>
      <w:pPr>
        <w:pStyle w:val="ListBullet"/>
      </w:pPr>
      <w:r>
        <w:t>страховка по проезду в автобусе;</w:t>
      </w:r>
    </w:p>
    <w:p>
      <w:pPr>
        <w:pStyle w:val="ListBullet"/>
      </w:pPr>
      <w:r>
        <w:t>сопровождение нашим сотрудником из Перми и обратно, контроль всех вопросов;</w:t>
      </w:r>
    </w:p>
    <w:p>
      <w:pPr>
        <w:pStyle w:val="ListBullet"/>
      </w:pPr>
      <w:r>
        <w:t>экскурсионное обслуживание и входные билеты в музеи;</w:t>
      </w:r>
    </w:p>
    <w:p>
      <w:pPr>
        <w:pStyle w:val="ListBullet"/>
      </w:pPr>
      <w:r>
        <w:t>проживание в гостинице с удобствами в номере</w:t>
      </w:r>
    </w:p>
    <w:p>
      <w:pPr>
        <w:pStyle w:val="ListBullet"/>
      </w:pPr>
      <w:r>
        <w:t>завтрак и 2 обеда</w:t>
      </w:r>
    </w:p>
    <w:p>
      <w:pPr>
        <w:pStyle w:val="ListBullet"/>
      </w:pPr>
      <w:r>
        <w:t>3 дегустации</w:t>
      </w:r>
    </w:p>
    <w:p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сувениры</w:t>
      </w:r>
    </w:p>
    <w:p>
      <w:pPr>
        <w:pStyle w:val="ListBullet"/>
      </w:pPr>
      <w:r>
        <w:t>доп. питание</w:t>
      </w:r>
    </w:p>
    <w:p>
      <w:pPr>
        <w:pStyle w:val="ListBullet"/>
      </w:pPr>
      <w:r>
        <w:t>посещение музеев и других объектов в свободное время</w:t>
      </w:r>
    </w:p>
    <w:p>
      <w:r>
        <w:t>Стоимость доп.места в автобусе: 6 000 руб.</w:t>
      </w:r>
    </w:p>
    <w:p>
      <w:pPr>
        <w:pStyle w:val="Heading1"/>
      </w:pPr>
      <w:r>
        <w:t>Проживание</w:t>
      </w:r>
    </w:p>
    <w:p>
      <w:r>
        <w:rPr>
          <w:b/>
        </w:rPr>
        <w:t>Внимание! В Чебоксарах с 01 января 2025г. вводится курортный сбор – 100 руб. в сутки со взрослого человека (от 18 лет). Сбор оплачивается туристом самостоятельно в день заезда на ресепшн за весь период проживания.</w:t>
      </w:r>
      <w:r>
        <w:br/>
      </w:r>
      <w:r>
        <w:br/>
      </w:r>
      <w:r>
        <w:t>Обратите внимание! Для заселения несовершеннолетних детей в отели и другие средства размещения в сопровождении третьих лиц требуется согласие родителей (или законных представителей) на заселение.</w:t>
      </w:r>
      <w:r>
        <w:br/>
      </w:r>
      <w:r>
        <w:t>Без этих документов заселение невозможно! Рекомендуем заранее оформить согласия и сообщить менеджеру при бронировании.</w:t>
      </w:r>
      <w:r>
        <w:br/>
      </w:r>
      <w:r>
        <w:br/>
      </w:r>
      <w:r>
        <w:rPr>
          <w:i/>
        </w:rPr>
        <w:t>* Оператор оставляет за собой право заменить гостиницу на аналогичную либо выше уровнем.* Все пожелания по размещению (вид из окна, этаж, расположение номеров и др.) учитываются при бронировании, но не гарантируются и зависят от возможностей гостиницы на момент заселения."</w:t>
      </w:r>
    </w:p>
    <w:p>
      <w:r>
        <w:t>Для получения актуальной информации о доступных услугах и удобствах в гостинице, таких как бассейны, тапочки, виды завтрака, наличие фенов и другие услуги, пожалуйста, перейдите по ссылке в табличке с прайсом.</w:t>
      </w:r>
    </w:p>
    <w:p>
      <w:r>
        <w:t>Обратите внимание: при замене гостиницы информация будет актуализирована на сайте, а также путем информирования в заявках.</w:t>
      </w:r>
      <w:r>
        <w:br/>
      </w:r>
    </w:p>
    <w:p>
      <w:pPr>
        <w:pStyle w:val="Heading1"/>
      </w:pPr>
      <w:r>
        <w:t>Информация о транспорте</w:t>
      </w:r>
    </w:p>
    <w:p>
      <w:r>
        <w:t>21.00 –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21.10 –</w:t>
      </w:r>
      <w:hyperlink r:id="rId10">
        <w:r>
          <w:rPr>
            <w:color w:val="0000FF"/>
            <w:u w:val="single"/>
          </w:rPr>
          <w:t>ост. Сосновый бор (по ул. Якутская)</w:t>
        </w:r>
      </w:hyperlink>
      <w:r>
        <w:br/>
      </w:r>
      <w:r>
        <w:t>21.15 –</w:t>
      </w:r>
      <w:hyperlink r:id="rId11">
        <w:r>
          <w:rPr>
            <w:color w:val="0000FF"/>
            <w:u w:val="single"/>
          </w:rPr>
          <w:t>м-н Закамск, ост. Лядова</w:t>
        </w:r>
      </w:hyperlink>
      <w:r>
        <w:br/>
      </w:r>
      <w:r>
        <w:t>21.40 –</w:t>
      </w:r>
      <w:hyperlink r:id="rId12">
        <w:r>
          <w:rPr>
            <w:color w:val="0000FF"/>
            <w:u w:val="single"/>
          </w:rPr>
          <w:t>г. Краснокамск, ост. Фабрика Гознак</w:t>
        </w:r>
      </w:hyperlink>
      <w:r>
        <w:br/>
      </w:r>
      <w:r>
        <w:t>21.45 –</w:t>
      </w:r>
      <w:hyperlink r:id="rId13">
        <w:r>
          <w:rPr>
            <w:color w:val="0000FF"/>
            <w:u w:val="single"/>
          </w:rPr>
          <w:t>ост. Отворот на Майский</w:t>
        </w:r>
      </w:hyperlink>
      <w:r>
        <w:br/>
      </w:r>
      <w:r>
        <w:t>22.00 –</w:t>
      </w:r>
      <w:hyperlink r:id="rId14">
        <w:r>
          <w:rPr>
            <w:color w:val="0000FF"/>
            <w:u w:val="single"/>
          </w:rPr>
          <w:t>Нытвенский отворот</w:t>
        </w:r>
      </w:hyperlink>
      <w:r>
        <w:br/>
      </w:r>
      <w:r>
        <w:t>22.05 –</w:t>
      </w:r>
      <w:hyperlink r:id="rId15">
        <w:r>
          <w:rPr>
            <w:color w:val="0000FF"/>
            <w:u w:val="single"/>
          </w:rPr>
          <w:t>Григорьевский отворот</w:t>
        </w:r>
      </w:hyperlink>
      <w:r>
        <w:br/>
      </w:r>
      <w:r>
        <w:t>22.10 –</w:t>
      </w:r>
      <w:hyperlink r:id="rId16">
        <w:r>
          <w:rPr>
            <w:color w:val="0000FF"/>
            <w:u w:val="single"/>
          </w:rPr>
          <w:t>отворот Кудымкар/Карагай</w:t>
        </w:r>
      </w:hyperlink>
      <w:r>
        <w:br/>
      </w:r>
      <w:r>
        <w:t>22.30 –</w:t>
      </w:r>
      <w:hyperlink r:id="rId17">
        <w:r>
          <w:rPr>
            <w:color w:val="0000FF"/>
            <w:u w:val="single"/>
          </w:rPr>
          <w:t>Очерский отворот (АЗС "Лукойл")</w:t>
        </w:r>
      </w:hyperlink>
      <w:r>
        <w:br/>
      </w:r>
      <w:r>
        <w:t>22.50 –</w:t>
      </w:r>
      <w:hyperlink r:id="rId18">
        <w:r>
          <w:rPr>
            <w:color w:val="0000FF"/>
            <w:u w:val="single"/>
          </w:rPr>
          <w:t>Большая Соснова, кафе "Казачья Застава"</w:t>
        </w:r>
      </w:hyperlink>
      <w:r>
        <w:br/>
      </w:r>
      <w:r>
        <w:t>23.40 –</w:t>
      </w:r>
      <w:hyperlink r:id="rId19">
        <w:r>
          <w:rPr>
            <w:color w:val="0000FF"/>
            <w:u w:val="single"/>
          </w:rPr>
          <w:t>Большая Соснова, кафе "Гавань"</w:t>
        </w:r>
      </w:hyperlink>
      <w:r>
        <w:br/>
      </w:r>
      <w:r>
        <w:rPr>
          <w:b/>
        </w:rPr>
        <w:t>Посадка на следующий день:</w:t>
      </w:r>
      <w:r>
        <w:br/>
      </w:r>
      <w:r>
        <w:t>00.25 (УДМ) -</w:t>
      </w:r>
      <w:hyperlink r:id="rId20">
        <w:r>
          <w:rPr>
            <w:color w:val="0000FF"/>
            <w:u w:val="single"/>
          </w:rPr>
          <w:t>г. Воткинск, остановка "Центр"</w:t>
        </w:r>
      </w:hyperlink>
      <w:r>
        <w:br/>
      </w:r>
      <w:r>
        <w:t>00.30 (УДМ) –</w:t>
      </w:r>
      <w:hyperlink r:id="rId21">
        <w:r>
          <w:rPr>
            <w:color w:val="0000FF"/>
            <w:u w:val="single"/>
          </w:rPr>
          <w:t>г. Воткинск, кафе "555", ул. Азина, 208</w:t>
        </w:r>
      </w:hyperlink>
      <w:r>
        <w:br/>
      </w:r>
      <w:r>
        <w:t>00.40 (УДМ) –</w:t>
      </w:r>
      <w:hyperlink r:id="rId22">
        <w:r>
          <w:rPr>
            <w:color w:val="0000FF"/>
            <w:u w:val="single"/>
          </w:rPr>
          <w:t>г. Воткинск, на трассе, кафе "У моста"</w:t>
        </w:r>
      </w:hyperlink>
      <w:r>
        <w:br/>
      </w:r>
      <w:r>
        <w:t>01.25 (УДМ) –</w:t>
      </w:r>
      <w:hyperlink r:id="rId23">
        <w:r>
          <w:rPr>
            <w:color w:val="0000FF"/>
            <w:u w:val="single"/>
          </w:rPr>
          <w:t>г. Ижевск, ТЦ Малахит, ул. Удмуртская, 273</w:t>
        </w:r>
      </w:hyperlink>
      <w:r>
        <w:br/>
      </w:r>
      <w:r>
        <w:t>01.40 (УДМ) -</w:t>
      </w:r>
      <w:hyperlink r:id="rId24">
        <w:r>
          <w:rPr>
            <w:color w:val="0000FF"/>
            <w:u w:val="single"/>
          </w:rPr>
          <w:t>г. Ижевск, ТЦ Европа, ул. имени Вадима Сивкова, 150</w:t>
        </w:r>
      </w:hyperlink>
      <w:r>
        <w:br/>
      </w:r>
      <w:r>
        <w:t>02.40 (УДМ) –</w:t>
      </w:r>
      <w:hyperlink r:id="rId25">
        <w:r>
          <w:rPr>
            <w:color w:val="0000FF"/>
            <w:u w:val="single"/>
          </w:rPr>
          <w:t>г. Можга, ул. имени Ф.Я. Фалалеева, 10, кафе "Турист"</w:t>
        </w:r>
      </w:hyperlink>
    </w:p>
    <w:p>
      <w:pPr>
        <w:pStyle w:val="Heading1"/>
      </w:pPr>
      <w:r>
        <w:t>Документы для поездки</w:t>
      </w:r>
    </w:p>
    <w:p>
      <w:r>
        <w:t>- Оригиналы паспорта/свидетельства о рождении, мед. полис</w:t>
      </w:r>
      <w:r>
        <w:br/>
      </w:r>
      <w:r>
        <w:t>-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  <w:r>
        <w:br/>
      </w:r>
      <w:r>
        <w:t>-</w:t>
      </w:r>
      <w:hyperlink r:id="rId26">
        <w:r>
          <w:rPr>
            <w:color w:val="0000FF"/>
            <w:u w:val="single"/>
          </w:rPr>
          <w:t>Распечатать памятку по турам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пауэрбанк, USB-кабель для зарядки телефона;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 одежду и обувь по погоде;</w:t>
      </w:r>
    </w:p>
    <w:p>
      <w:pPr>
        <w:pStyle w:val="ListBullet"/>
      </w:pPr>
      <w:r>
        <w:t>зонт или 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деньги на покупку сувениров и т.д</w:t>
      </w:r>
    </w:p>
    <w:p>
      <w:pPr>
        <w:pStyle w:val="ListBullet"/>
      </w:pPr>
      <w:r>
        <w:t>фотоаппарат;</w:t>
      </w:r>
    </w:p>
    <w:p>
      <w:pPr>
        <w:pStyle w:val="ListBullet"/>
      </w:pPr>
      <w:r>
        <w:t>питьевая вода,перекус;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</w:t>
      </w:r>
    </w:p>
    <w:p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21:00 - выезд из Перми, по пути остановка на завтрак</w:t>
      </w:r>
      <w:r>
        <w:br/>
      </w:r>
      <w:r>
        <w:t>Отправляемся в гости к соседям – в республику Чувашия! Чувашия - один из старейших регионов Поволжья, известный еще во времена Золотой Орды. Она знаменита своими национальными традициями, красивой природой и тем, что здесь родился и вырос красный командир Василий Чапаев. В Чувашии есть старинные церкви, уникальные музеи, отличные панорамные виды и, конечно, своя неповторимая кухня. Попробуем всё!</w:t>
      </w:r>
      <w:r>
        <w:br/>
      </w:r>
      <w:r>
        <w:br/>
      </w:r>
      <w:r>
        <w:rPr>
          <w:b/>
        </w:rPr>
        <w:t>2 день:</w:t>
      </w:r>
      <w:r>
        <w:br/>
      </w:r>
      <w:r>
        <w:t>10:00 - 12:00 -</w:t>
      </w:r>
      <w:r>
        <w:rPr>
          <w:b/>
        </w:rPr>
        <w:t>Обзорная экскурсия в Чебоксарах</w:t>
      </w:r>
      <w:r>
        <w:br/>
      </w:r>
      <w:r>
        <w:t>Чебоксары — столица Чувашской республики. Несмотря на почтенный возраст – 554 года! – город выглядит вполне современно. На обзорной экскурсии познакомимся с его главными достопримечательностями: площадью Республики с монументальными зданиями сталинских времен, местным Арбатом – бульваром Купца Ефремова, где установлен большой камень Таганаит — символ солнца, любви, добра и счастья. Увидим Красную площадь и Речной порт, набережную и, конечно, красавицу Волгу.[slider id=61]</w:t>
      </w:r>
      <w:r>
        <w:br/>
      </w:r>
      <w:r>
        <w:t>12:00 - 14:00 -</w:t>
      </w:r>
      <w:r>
        <w:rPr>
          <w:b/>
        </w:rPr>
        <w:t>Экскурсия в музей пива с дегустацией и обедом</w:t>
      </w:r>
      <w:r>
        <w:br/>
      </w:r>
      <w:r>
        <w:t>Чувашское пиво очень оригинально на вкус. Убедиться в этом сможем на экскурсии в Музее пива. Пропустить его сложно: здание музея выполнено в виде пивной бочки. Здесь развернулась экспозиция, посвященная мировой истории пивоварения с коллекцией пивных бутылок и кружек из разных стран. Пиво для чувашей играет особую роль. Оно и для услады души, и для врачевания. Именно поэтому каждый пивовар готовит его по своим, особым рецептам.</w:t>
      </w:r>
      <w:r>
        <w:br/>
      </w:r>
      <w:r>
        <w:rPr>
          <w:b/>
        </w:rPr>
        <w:t>Не достигшим совершеннолетнего возраста наливают безалкогольный напиток (сок/лимонад и пр.).</w:t>
      </w:r>
    </w:p>
    <w:p>
      <w:r>
        <w:t>15:00 - Заселение в отель и свободное время</w:t>
      </w:r>
      <w:r>
        <w:br/>
      </w:r>
      <w:r>
        <w:br/>
      </w:r>
      <w:r>
        <w:rPr>
          <w:b/>
        </w:rPr>
        <w:t>3 день:</w:t>
      </w:r>
      <w:r>
        <w:br/>
      </w:r>
      <w:r>
        <w:t>7:30 - завтрак в гостинице, сбор вещей.</w:t>
      </w:r>
      <w:r>
        <w:br/>
      </w:r>
      <w:r>
        <w:t>08:30 - выезд в Йошкар-Олу</w:t>
      </w:r>
      <w:r>
        <w:br/>
      </w:r>
      <w:r>
        <w:t>10:00 - 13:30 -</w:t>
      </w:r>
      <w:r>
        <w:rPr>
          <w:b/>
        </w:rPr>
        <w:t>Обзорная экскурсия по Йошкар-Оле</w:t>
      </w:r>
      <w:r>
        <w:br/>
      </w:r>
      <w:r>
        <w:t>Йошкар-Олу по праву называют «сказочным городом». Центр очень напоминает Москву с ее знаменитым Кремлем, а вот набережная выстроена в европейском стиле и похожа на Бельгию с аккуратными разноцветными домиками. Национальная художественная галерея построена в стиле флорентийских палаццо, а здание школы «Обыкновенное чудо» называют местным Хогвартсом. Гулять по пёстрому городу очень интересно! На пути можно встретить множество необычных и совершенно неожиданных скульптур, например, копию Царь-пушки, памятник Грейс Келли и князю Монако Ренье III, памятник Рембрандту. Многие туристы особенно любят «часы с осликом» с движущимися фигурками на здании художественной галереи[slider id=60]</w:t>
      </w:r>
      <w:r>
        <w:br/>
      </w:r>
      <w:r>
        <w:t>13:30 - 15:00 -</w:t>
      </w:r>
      <w:r>
        <w:rPr>
          <w:b/>
        </w:rPr>
        <w:t>Обед с блюдами марийской кухни</w:t>
      </w:r>
      <w:r>
        <w:br/>
      </w:r>
      <w:r>
        <w:t>Путешествуя по Марий Эл, туристы погружаются в простую и очень сытную кухню лесного народа. Местная еда не терпит суеты: здесь почти нет острых специй, а главным вкусовым акцентом выступает естественная кислинка ржаного теста, сметаны и ягодных квасов..</w:t>
      </w:r>
      <w:r>
        <w:br/>
      </w:r>
      <w:r>
        <w:t>15:00 - 16:30 - Экскурсия</w:t>
      </w:r>
      <w:r>
        <w:rPr>
          <w:b/>
        </w:rPr>
        <w:t>в музей сыра с дегустацией</w:t>
      </w:r>
      <w:r>
        <w:br/>
      </w:r>
      <w:r>
        <w:t>Приглашаем в Музей сыра – первый в Поволжье! На экскурсии вы узнаете об истории сыра, какие сорта сыра существуют и с чем сочетаются, как правильно составить дегустационную тарелку и как приготовить сыр самостоятельно в домашних условиях. При Музее работает Сырная лавка, где можно купить понравившиеся сорта сыра, а также поучаствовать в мастер-классе по приготовлению сыра «Рикотта» и дегустации 7 (!!!) видов сыра.</w:t>
      </w:r>
      <w:r>
        <w:br/>
      </w:r>
      <w:r>
        <w:t>16:30 - 18:00 -</w:t>
      </w:r>
      <w:r>
        <w:rPr>
          <w:b/>
        </w:rPr>
        <w:t>Свободное время</w:t>
      </w:r>
      <w:r>
        <w:t>в Йошкар-Оле В свободное время советуем прогуляться по городу или поужинать в трактире марийской кухни «Теплая речка». В Йошкар-Оле есть национальный музей и художественная галерея, Музей народной сказки.</w:t>
      </w:r>
      <w:r>
        <w:br/>
      </w:r>
      <w:r>
        <w:t>18:00 - выезжаем в Пермь</w:t>
      </w:r>
      <w:r>
        <w:br/>
      </w:r>
      <w:r>
        <w:br/>
      </w:r>
      <w:r>
        <w:rPr>
          <w:b/>
        </w:rPr>
        <w:t>4 день:</w:t>
      </w:r>
      <w:r>
        <w:br/>
      </w:r>
      <w:r>
        <w:t>09:00 - Ориентировочное время прибытия в Пермь</w:t>
      </w:r>
    </w:p>
    <w:p>
      <w:r>
        <w:t>*</w:t>
      </w:r>
      <w:r>
        <w:rPr>
          <w:i/>
        </w:rPr>
        <w:t>Время прибытия является ориентировочным. Зависит от дорожной ситуации и ситуаций, которые прямо или косвенно могут повлиять на время прибытия.*Оператор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>
      <w:r>
        <w:t>на последний ряд - 300 руб.</w:t>
      </w:r>
    </w:p>
    <w:p>
      <w:r>
        <w:rPr>
          <w:b/>
        </w:rPr>
        <w:t>на выезд из Удмуртии -1 000 руб.</w:t>
      </w:r>
    </w:p>
    <w:p>
      <w:r>
        <w:t>для детей до 18 лет - 250 руб.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 тариф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Дата</w:t>
            </w:r>
          </w:p>
        </w:tc>
        <w:tc>
          <w:tcPr>
            <w:tcW w:type="dxa" w:w="2880"/>
          </w:tcPr>
          <w:p>
            <w:r>
              <w:t>Дата возврата</w:t>
            </w:r>
          </w:p>
        </w:tc>
        <w:tc>
          <w:tcPr>
            <w:tcW w:type="dxa" w:w="2880"/>
          </w:tcPr>
          <w:p>
            <w:r>
              <w:t>2-х местный номер</w:t>
            </w:r>
          </w:p>
        </w:tc>
        <w:tc>
          <w:tcPr>
            <w:tcW w:type="dxa" w:w="2880"/>
          </w:tcPr>
          <w:p>
            <w:r>
              <w:t>2-х + доп.место</w:t>
            </w:r>
          </w:p>
        </w:tc>
        <w:tc>
          <w:tcPr>
            <w:tcW w:type="dxa" w:w="2880"/>
          </w:tcPr>
          <w:p>
            <w:r>
              <w:t>1-но местный номер</w:t>
            </w:r>
          </w:p>
        </w:tc>
      </w:tr>
      <w:tr>
        <w:tc>
          <w:tcPr>
            <w:tcW w:type="dxa" w:w="2880"/>
          </w:tcPr>
          <w:p>
            <w:r>
              <w:t>14.08.2026</w:t>
            </w:r>
          </w:p>
        </w:tc>
        <w:tc>
          <w:tcPr>
            <w:tcW w:type="dxa" w:w="2880"/>
          </w:tcPr>
          <w:p>
            <w:r>
              <w:t>17.08.2026</w:t>
            </w:r>
          </w:p>
        </w:tc>
        <w:tc>
          <w:tcPr>
            <w:tcW w:type="dxa" w:w="2880"/>
          </w:tcPr>
          <w:p>
            <w:r>
              <w:t>14 700</w:t>
            </w:r>
          </w:p>
        </w:tc>
        <w:tc>
          <w:tcPr>
            <w:tcW w:type="dxa" w:w="2880"/>
          </w:tcPr>
          <w:p>
            <w:r>
              <w:t>14 700</w:t>
            </w:r>
          </w:p>
        </w:tc>
        <w:tc>
          <w:tcPr>
            <w:tcW w:type="dxa" w:w="2880"/>
          </w:tcPr>
          <w:p>
            <w:r>
              <w:t>15 500</w:t>
            </w:r>
          </w:p>
        </w:tc>
      </w:tr>
      <w:tr>
        <w:tc>
          <w:tcPr>
            <w:tcW w:type="dxa" w:w="2880"/>
          </w:tcPr>
          <w:p>
            <w:r>
              <w:t>02.10.2026</w:t>
            </w:r>
          </w:p>
        </w:tc>
        <w:tc>
          <w:tcPr>
            <w:tcW w:type="dxa" w:w="2880"/>
          </w:tcPr>
          <w:p>
            <w:r>
              <w:t>05.10.2026</w:t>
            </w:r>
          </w:p>
        </w:tc>
        <w:tc>
          <w:tcPr>
            <w:tcW w:type="dxa" w:w="2880"/>
          </w:tcPr>
          <w:p>
            <w:r>
              <w:t>13</w:t>
            </w:r>
            <w:r>
              <w:t xml:space="preserve"> </w:t>
            </w:r>
            <w:r>
              <w:rPr>
                <w:strike/>
              </w:rPr>
              <w:t>900</w:t>
            </w:r>
          </w:p>
        </w:tc>
        <w:tc>
          <w:tcPr>
            <w:tcW w:type="dxa" w:w="2880"/>
          </w:tcPr>
          <w:p>
            <w:r>
              <w:t>13</w:t>
            </w:r>
            <w:r>
              <w:t xml:space="preserve"> </w:t>
            </w:r>
            <w:r>
              <w:rPr>
                <w:strike/>
              </w:rPr>
              <w:t>900</w:t>
            </w:r>
          </w:p>
        </w:tc>
        <w:tc>
          <w:tcPr>
            <w:tcW w:type="dxa" w:w="2880"/>
          </w:tcPr>
          <w:p>
            <w:r>
              <w:t>15</w:t>
            </w:r>
            <w:r>
              <w:t xml:space="preserve"> </w:t>
            </w:r>
            <w:r>
              <w:rPr>
                <w:strike/>
              </w:rPr>
              <w:t>200</w:t>
            </w:r>
          </w:p>
        </w:tc>
      </w:tr>
      <w:tr>
        <w:tc>
          <w:tcPr>
            <w:tcW w:type="dxa" w:w="2880"/>
          </w:tcPr>
          <w:p>
            <w:r>
              <w:t>04.12.2026</w:t>
            </w:r>
          </w:p>
        </w:tc>
        <w:tc>
          <w:tcPr>
            <w:tcW w:type="dxa" w:w="2880"/>
          </w:tcPr>
          <w:p>
            <w:r>
              <w:t>07.12.2026</w:t>
            </w:r>
          </w:p>
        </w:tc>
        <w:tc>
          <w:tcPr>
            <w:tcW w:type="dxa" w:w="2880"/>
          </w:tcPr>
          <w:p>
            <w:r>
              <w:t>13</w:t>
            </w:r>
            <w:r>
              <w:t xml:space="preserve"> </w:t>
            </w:r>
            <w:r>
              <w:rPr>
                <w:strike/>
              </w:rPr>
              <w:t>900</w:t>
            </w:r>
          </w:p>
        </w:tc>
        <w:tc>
          <w:tcPr>
            <w:tcW w:type="dxa" w:w="2880"/>
          </w:tcPr>
          <w:p>
            <w:r>
              <w:t>13</w:t>
            </w:r>
            <w:r>
              <w:t xml:space="preserve"> </w:t>
            </w:r>
            <w:r>
              <w:rPr>
                <w:strike/>
              </w:rPr>
              <w:t>900</w:t>
            </w:r>
          </w:p>
        </w:tc>
        <w:tc>
          <w:tcPr>
            <w:tcW w:type="dxa" w:w="2880"/>
          </w:tcPr>
          <w:p>
            <w:r>
              <w:t>15</w:t>
            </w:r>
            <w:r>
              <w:t xml:space="preserve"> </w:t>
            </w:r>
            <w:r>
              <w:rPr>
                <w:strike/>
              </w:rPr>
              <w:t>200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95333cb96ba2bf94ae5b793e040f1eff9a4908adfc528baabb9d63c88a68b952&amp;source=constructorLink" TargetMode="External"/><Relationship Id="rId11" Type="http://schemas.openxmlformats.org/officeDocument/2006/relationships/hyperlink" Target="https://yandex.ru/maps/?um=constructor%3Aea3f7f358c546ccbb3e3d219ae8e006a4fa72830626912b2798f1d9bd486e390&amp;source=constructorLink" TargetMode="External"/><Relationship Id="rId12" Type="http://schemas.openxmlformats.org/officeDocument/2006/relationships/hyperlink" Target="https://yandex.ru/maps/?um=constructor%3A2ab126b8f48b990ccbef5fb4ddbf910e8e26b17a40ca3912de854faf2f092789&amp;source=constructorLink" TargetMode="External"/><Relationship Id="rId13" Type="http://schemas.openxmlformats.org/officeDocument/2006/relationships/hyperlink" Target="https://yandex.ru/maps/?um=constructor%3A20601976dc6b4f6b160de70717ef01df0e11c32a9654dcbed6ff2c552b24076c&amp;source=constructorLink" TargetMode="External"/><Relationship Id="rId14" Type="http://schemas.openxmlformats.org/officeDocument/2006/relationships/hyperlink" Target="https://yandex.ru/maps/?um=constructor%3A4c43928392b87e0e9b418c7d69500b5642d2123f6238ea09d718326fc3d4be4f&amp;source=constructorLink" TargetMode="External"/><Relationship Id="rId15" Type="http://schemas.openxmlformats.org/officeDocument/2006/relationships/hyperlink" Target="https://yandex.ru/maps/?um=constructor%3A435b4ad23538dc4e383b63d1c4476f7aa04168d101f789888571ae88f6bea849&amp;source=constructorLink" TargetMode="External"/><Relationship Id="rId16" Type="http://schemas.openxmlformats.org/officeDocument/2006/relationships/hyperlink" Target="https://yandex.ru/maps/?um=constructor%3Ac7520dc80bf1e55f9f8099af10b76195d50943374c39264a1c2900437b072289&amp;source=constructorLink" TargetMode="External"/><Relationship Id="rId17" Type="http://schemas.openxmlformats.org/officeDocument/2006/relationships/hyperlink" Target="https://yandex.ru/maps/?um=constructor%3Af593c65b81e259fe76a1179a7c4681cb91354d088d68c203cb8a8328babff663&amp;source=constructorLink" TargetMode="External"/><Relationship Id="rId18" Type="http://schemas.openxmlformats.org/officeDocument/2006/relationships/hyperlink" Target="https://yandex.ru/maps/?um=constructor%3A5ac609102b0a0fb8942b327a279027aca1f9257ab9711dce1b89cc5ecea253c4&amp;source=constructorLink" TargetMode="External"/><Relationship Id="rId19" Type="http://schemas.openxmlformats.org/officeDocument/2006/relationships/hyperlink" Target="https://yandex.ru/maps/?um=constructor%3A6235748129406670ea23b56df0a0bcf8cf9eacb3367f9a2077ebccb79c2d80ad&amp;source=constructorLink" TargetMode="External"/><Relationship Id="rId20" Type="http://schemas.openxmlformats.org/officeDocument/2006/relationships/hyperlink" Target="https://yandex.ru/maps/?um=constructor%3Abecf154b96a7e81fb587d1a44d71560b5715f29aad99512c0812fd31c7043c8b&amp;source=constructorLink" TargetMode="External"/><Relationship Id="rId21" Type="http://schemas.openxmlformats.org/officeDocument/2006/relationships/hyperlink" Target="https://yandex.ru/maps/11149/votkinsk/house/ulitsa_azina_208/YUoYfwRnSkMCQFttfXxycntgZg==/?ll=53.937365%2C57.033733&amp;z=17" TargetMode="External"/><Relationship Id="rId22" Type="http://schemas.openxmlformats.org/officeDocument/2006/relationships/hyperlink" Target="https://yandex.ru/maps/?um=constructor%3Ae6b019da8c720ac0a7ab9cc03c1de0a9b404d1ef5091a49eed68c8b635740dd9&amp;source=constructorLink" TargetMode="External"/><Relationship Id="rId23" Type="http://schemas.openxmlformats.org/officeDocument/2006/relationships/hyperlink" Target="https://yandex.ru/maps/?um=constructor%3A5db4f0622cf0c66278a4741724d1824d9d9beffb36110b3d48dfe7eef18efbc2&amp;source=constructorLink" TargetMode="External"/><Relationship Id="rId24" Type="http://schemas.openxmlformats.org/officeDocument/2006/relationships/hyperlink" Target="https://yandex.ru/maps/-/CPrbiJJv" TargetMode="External"/><Relationship Id="rId25" Type="http://schemas.openxmlformats.org/officeDocument/2006/relationships/hyperlink" Target="https://yandex.ru/maps/?um=constructor%3Aa0e3038c0de1ee82637ad2d7d07b22b980c9f3c3ed7ad43b4f810ed1589e330a&amp;source=constructorLink" TargetMode="External"/><Relationship Id="rId26" Type="http://schemas.openxmlformats.org/officeDocument/2006/relationships/hyperlink" Target="https://docs.google.com/document/d/1RqUiKKHcXtiKKerXhcFJw99MgI9JS--e7AuZvVRq_5M/edit?tab=t.0#heading=h.gtz1rdd8re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