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Проводы русской зимы в Усадьбе Тол Бабая с горячим обедом  (автобусный тур)</w:t>
      </w:r>
    </w:p>
    <w:p>
      <w:pPr>
        <w:pStyle w:val="Heading1"/>
      </w:pPr>
      <w:r>
        <w:t>Информация тура</w:t>
      </w:r>
    </w:p>
    <w:p>
      <w:r>
        <w:t>Пермь - Шаркан - Пермь</w:t>
      </w:r>
    </w:p>
    <w:p>
      <w:pPr>
        <w:pStyle w:val="Heading1"/>
      </w:pPr>
      <w:r>
        <w:t>Описание тура</w:t>
      </w:r>
    </w:p>
    <w:p>
      <w:r>
        <w:t>Приглашаем вас на уникальный тур в усадьбу Толбая, чтобы отпраздновать Масленицу — праздник, наполненный радостью и традициями! Не упустите возможность стать частью этого яркого праздника, полного смеха, радости и вкусной еды! Путешествуйте с нами и откройте для себя волшебство Масленицы в усадьбе Толбая!</w:t>
      </w:r>
    </w:p>
    <w:p>
      <w:pPr>
        <w:pStyle w:val="Heading1"/>
      </w:pPr>
      <w:r>
        <w:t>Преимущества</w:t>
      </w:r>
    </w:p>
    <w:p>
      <w:r>
        <w:t>Вот несколько преимуществ празднования Масленицы в усадьбе Толбая:</w:t>
      </w:r>
    </w:p>
    <w:p>
      <w:pPr>
        <w:pStyle w:val="ListBullet"/>
      </w:pPr>
      <w:r>
        <w:rPr>
          <w:b/>
        </w:rPr>
        <w:t>Аутентичная атмосфера</w:t>
      </w:r>
      <w:r>
        <w:t>: Усадьба Толбая предлагает уникальную атмосферу, где традиции и обычаи Масленицы оживают в каждом уголке. Вы сможете насладиться настоящими народными гуляньями.</w:t>
      </w:r>
    </w:p>
    <w:p>
      <w:pPr>
        <w:pStyle w:val="ListBullet"/>
      </w:pPr>
      <w:r>
        <w:rPr>
          <w:b/>
        </w:rPr>
        <w:t>Развлекательные мероприятия</w:t>
      </w:r>
      <w:r>
        <w:t>: Участие в народных играх, конкурсах и танцах сделает праздник незабываемым. Здесь найдется развлечение для людей всех возрастов.</w:t>
      </w:r>
    </w:p>
    <w:p>
      <w:pPr>
        <w:pStyle w:val="ListBullet"/>
      </w:pPr>
      <w:r>
        <w:rPr>
          <w:b/>
        </w:rPr>
        <w:t>Природные красоты</w:t>
      </w:r>
      <w:r>
        <w:t>: Усадьба окружена живописными зимними пейзажами, что создает идеальные условия для прогулок на свежем воздухе и катания на санях.</w:t>
      </w:r>
    </w:p>
    <w:p>
      <w:pPr>
        <w:pStyle w:val="ListBullet"/>
      </w:pPr>
      <w:r>
        <w:rPr>
          <w:b/>
        </w:rPr>
        <w:t>Семейный отдых</w:t>
      </w:r>
      <w:r>
        <w:t>: Масленица в усадьбе Толбая — это отличный способ провести время с семьей, наслаждаясь общением и радостью праздника.</w:t>
      </w:r>
    </w:p>
    <w:p>
      <w:r>
        <w:t>Отпразднуйте Масленицу в усадьбе Толбая и погрузитесь в атмосферу веселья, традиций и вкусной еды!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07.10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07.15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07.40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07.45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08.00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08.05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08.10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08.30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08.50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09.00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</w:p>
    <w:p>
      <w:pPr>
        <w:pStyle w:val="Heading1"/>
      </w:pPr>
      <w:r>
        <w:t>Документы для поездки</w:t>
      </w:r>
    </w:p>
    <w:p>
      <w:r>
        <w:br/>
      </w:r>
      <w:hyperlink r:id="rId2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 доп. экскурсий, 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07.00 – Выезд группы из Перми, ул.Ленина 53</w:t>
      </w:r>
      <w:r>
        <w:br/>
      </w:r>
      <w:r>
        <w:t>11.00(УДМ) – Прибытие группы в Усадьбу Тол Бабая. с. Шаркан</w:t>
      </w:r>
      <w:r>
        <w:br/>
      </w:r>
      <w:r>
        <w:t>11.00 - 14.30 – Масленичные гуляния.</w:t>
      </w:r>
    </w:p>
    <w:p>
      <w:r>
        <w:rPr>
          <w:b/>
        </w:rPr>
        <w:t>В программу входит:</w:t>
      </w:r>
      <w:r>
        <w:br/>
      </w:r>
      <w:r>
        <w:t>- Театрализованное представление на уличной сцене</w:t>
      </w:r>
      <w:r>
        <w:br/>
      </w:r>
      <w:r>
        <w:t>- "По табаневой дорожке на одной ножке" программа с полюбившимися героями Сказочной тропы</w:t>
      </w:r>
      <w:r>
        <w:br/>
      </w:r>
      <w:r>
        <w:t>- Мастер класс " Лихоманка"</w:t>
      </w:r>
      <w:r>
        <w:br/>
      </w:r>
      <w:r>
        <w:t>- Аттракцион на выбор</w:t>
      </w:r>
      <w:r>
        <w:br/>
      </w:r>
      <w:r>
        <w:t>- Участие в сожжении чучела зимы</w:t>
      </w:r>
    </w:p>
    <w:p>
      <w:r>
        <w:t>14.30 - 15.00 – Обед</w:t>
      </w:r>
      <w:r>
        <w:br/>
      </w:r>
      <w:r>
        <w:t>15.00 – Ориентировочное время отправления в Пермь</w:t>
      </w:r>
      <w:r>
        <w:br/>
      </w:r>
      <w:r>
        <w:t>20.00 – Ориентировочное время прибытия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