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Тур для школьников: Мистическая Парма: приключения в Кудымкаре и волшебная деревня Пармайлово + мастер-класс по созданию оберега</w:t>
      </w:r>
    </w:p>
    <w:p>
      <w:pPr>
        <w:pStyle w:val="Heading1"/>
      </w:pPr>
      <w:r>
        <w:t>Информация тура</w:t>
      </w:r>
    </w:p>
    <w:p>
      <w:r>
        <w:t>Пермь - Кудымкар - д. Пармайлово - 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>— 1 часа</w:t>
      </w:r>
      <w:r>
        <w:br/>
      </w:r>
      <w:r>
        <w:rPr>
          <w:b/>
        </w:rPr>
        <w:t>Рекомендуемый возраст</w:t>
      </w:r>
      <w:r>
        <w:t>— с 6 лет</w:t>
      </w:r>
      <w:r>
        <w:br/>
      </w:r>
      <w:r>
        <w:rPr>
          <w:b/>
        </w:rPr>
        <w:t>Рекомендуемый сезон</w:t>
      </w:r>
      <w:r>
        <w:t>— любой</w:t>
      </w:r>
      <w:r>
        <w:br/>
      </w:r>
      <w:r>
        <w:rPr>
          <w:b/>
        </w:rPr>
        <w:t>Размер группы</w:t>
      </w:r>
      <w:r>
        <w:t>— от 10 человек</w:t>
      </w:r>
    </w:p>
    <w:p>
      <w:pPr>
        <w:pStyle w:val="Heading1"/>
      </w:pPr>
      <w:r>
        <w:t>Преимущества</w:t>
      </w:r>
    </w:p>
    <w:p>
      <w:r>
        <w:rPr>
          <w:b/>
        </w:rPr>
        <w:t>Аутентичность и погружение в культуру</w:t>
      </w:r>
      <w:r>
        <w:br/>
      </w:r>
      <w:r>
        <w:t>Погружение в культуру коми-пермяков через краеведческий музей, прогулки по городу с гидом, исторические и мифологические рассказы о местных легендах и преданиях.</w:t>
      </w:r>
    </w:p>
    <w:p>
      <w:r>
        <w:rPr>
          <w:b/>
        </w:rPr>
        <w:t>Гастрономическое удовольствие</w:t>
      </w:r>
      <w:r>
        <w:br/>
      </w:r>
      <w:r>
        <w:t>Настоящая коми-пермяцкая кухня — редкость, и в этом туре у вас будет возможность попробовать традиционные блюда, приготовленные по старинным рецептам.</w:t>
      </w:r>
    </w:p>
    <w:p>
      <w:r>
        <w:rPr>
          <w:b/>
        </w:rPr>
        <w:t>2 уникальных мастер-класса</w:t>
      </w:r>
    </w:p>
    <w:p>
      <w:pPr>
        <w:pStyle w:val="ListBullet"/>
      </w:pPr>
      <w:r>
        <w:t>Создание куклы-оберега "на здоровье" по древним традициям. Вы не только узнаете о силе оберегов, но и создадите свой собственный, который станет личным хранителем здоровья и благополучия.</w:t>
      </w:r>
    </w:p>
    <w:p>
      <w:pPr>
        <w:pStyle w:val="ListBullet"/>
      </w:pPr>
      <w:r>
        <w:t>Мастер-класс по лепке пельменей, где вы научитесь готовить традиционные "пельнянь" с разнообразными начинками.</w:t>
      </w:r>
    </w:p>
    <w:p>
      <w:r>
        <w:rPr>
          <w:b/>
        </w:rPr>
        <w:t>Мистические истории и предания</w:t>
      </w:r>
      <w:r>
        <w:br/>
      </w:r>
      <w:r>
        <w:t>Этот тур откроет перед вами мир древних легенд: вы услышите о Чуди Белоглазой, богатыре Кудым-Оше, загадочных существах коми-пермяцкого фольклора и тайнах этого края.</w:t>
      </w:r>
    </w:p>
    <w:p>
      <w:r>
        <w:rPr>
          <w:b/>
        </w:rPr>
        <w:t>Профессиональные гиды</w:t>
      </w:r>
      <w:r>
        <w:br/>
      </w:r>
      <w:r>
        <w:t>Опытные гиды, которые глубоко знают культуру и историю региона и делятся своими знаниями, делая каждую экскурсию интересной и познавательной.</w:t>
      </w:r>
    </w:p>
    <w:p>
      <w:pPr>
        <w:pStyle w:val="Heading1"/>
      </w:pPr>
      <w:r>
        <w:t>В стоимость тура входит</w:t>
      </w:r>
    </w:p>
    <w:p>
      <w:r>
        <w:t>- транспортное обслуживание</w:t>
      </w:r>
      <w:r>
        <w:br/>
      </w:r>
      <w:r>
        <w:t>- экскурсионное обслуживание;</w:t>
      </w:r>
      <w:r>
        <w:br/>
      </w:r>
      <w:r>
        <w:t>- 2 мастер-класса;</w:t>
      </w:r>
      <w:r>
        <w:br/>
      </w:r>
      <w:r>
        <w:t>- обед по коми-пермяцки в ресторане;</w:t>
      </w:r>
      <w:r>
        <w:br/>
      </w:r>
      <w:r>
        <w:t>- дегустация пельменей после мастер-класса;</w:t>
      </w:r>
      <w:r>
        <w:br/>
      </w:r>
      <w:r>
        <w:t>- входные билеты в парк деревянных скульптур в д. Пармайлово;</w:t>
      </w:r>
      <w:r>
        <w:br/>
      </w:r>
      <w:r>
        <w:t>- страховка на проезд в автобусе;</w:t>
      </w:r>
      <w:r>
        <w:br/>
      </w:r>
      <w:r>
        <w:t>- услуги сопровождающего на маршруте.</w:t>
      </w:r>
    </w:p>
    <w:p>
      <w:pPr>
        <w:pStyle w:val="Heading1"/>
      </w:pPr>
      <w:r>
        <w:t>Дополнительно оплачивается</w:t>
      </w:r>
    </w:p>
    <w:p>
      <w:r>
        <w:t>— Личные расходы участников (сувениры, дополнительные сладости и напитки)</w:t>
      </w:r>
      <w:r>
        <w:br/>
      </w:r>
      <w:r>
        <w:t>— Доплата за отдалённые районы при трансфере (подробности здесь: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  <w:r>
        <w:br/>
      </w:r>
      <w:r>
        <w:t>— Доп питание</w:t>
      </w:r>
    </w:p>
    <w:p>
      <w:pPr>
        <w:pStyle w:val="Heading1"/>
      </w:pPr>
      <w:r>
        <w:t>Информация о транспорте</w:t>
      </w:r>
    </w:p>
    <w:p>
      <w:r>
        <w:t>— Место посадки вы выбираете сами — удобно для вашей группы</w:t>
      </w:r>
      <w:r>
        <w:br/>
      </w:r>
      <w:r>
        <w:t>— Для отдалённых районов возможна небольшая доплата</w:t>
      </w:r>
      <w:r>
        <w:br/>
      </w:r>
      <w:r>
        <w:t>— Автобусы новые, туристического класса, специально оборудованные для перевозки детей — комфорт и безопасность на каждом километре</w:t>
      </w:r>
      <w:r>
        <w:br/>
      </w:r>
      <w:r>
        <w:t>— Можно выбрать автобус по размеру группы — микроавтобус для небольших групп или большой автобус</w:t>
      </w:r>
      <w:r>
        <w:br/>
      </w:r>
      <w:r>
        <w:t>— Опытные водители с многолетним стажем, которые знают, как безопасно доставить детей до пункта назначения</w:t>
      </w:r>
      <w:r>
        <w:br/>
      </w:r>
      <w:r>
        <w:t>— Все документы для поездки мы оформляем сами — в ГИБДД и МЧС, если тур активный, чтобы родители и педагоги ни о чём не переживали</w:t>
      </w:r>
      <w:r>
        <w:br/>
      </w:r>
      <w:r>
        <w:br/>
      </w:r>
      <w: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r>
        <w:t>— Приказ из школы</w:t>
      </w:r>
      <w:r>
        <w:br/>
      </w:r>
      <w:r>
        <w:t>— Список туристов</w:t>
      </w:r>
      <w:r>
        <w:br/>
      </w:r>
      <w:r>
        <w:t>— Оригинал паспорта (для детей от 14 лет)</w:t>
      </w:r>
      <w:r>
        <w:br/>
      </w:r>
      <w:r>
        <w:t>— 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t>— удобную одежду и обувь по погоде</w:t>
      </w:r>
      <w:r>
        <w:br/>
      </w:r>
      <w:r>
        <w:t>—  отличное настроение</w:t>
      </w:r>
      <w:r>
        <w:br/>
      </w:r>
      <w:r>
        <w:t>—  фотоаппарат</w:t>
      </w:r>
      <w:r>
        <w:br/>
      </w:r>
      <w:r>
        <w:t>—  питьевую воду,перекус;</w:t>
      </w:r>
      <w:r>
        <w:br/>
      </w:r>
      <w:r>
        <w:t>—  пауэрбанк</w:t>
      </w:r>
      <w:r>
        <w:br/>
      </w:r>
      <w:r>
        <w:t>—  аптечку для личного применения</w:t>
      </w:r>
      <w:r>
        <w:br/>
      </w:r>
    </w:p>
    <w:p>
      <w:pPr>
        <w:pStyle w:val="Heading1"/>
      </w:pPr>
      <w:r>
        <w:t>Программа тура</w:t>
      </w:r>
    </w:p>
    <w:p>
      <w:r>
        <w:t>Этот тур — настоящее путешествие в сердце коми-пермяцкой культуры, где каждый момент наполнен историей и магией древних традиций. Вас ждёт уникальное знакомство с миром мифов и легенд, которые оживают прямо на ваших глазах. Вкус настоящей коми-пермяцкой кухни погружает в атмосферу северных просторов, а мастер-класс по изготовлению куклы-оберега "на здоровье" позволит вам стать частью этих многовековых обычаев. Прогулка по старинным улицам Кудымкара откроет перед вами неизведанные тайны, а поездка в Пармайлово станет настоящим переходом в мир волшебства. Парк деревянных скульптур восхищает величием и мастерством, а атмосфера природы, вплетённая в искусство, оставит незабываемые впечатления.</w:t>
      </w:r>
    </w:p>
    <w:p>
      <w:r>
        <w:t>Этот тур — шанс не только открыть для себя удивительные места, но и стать частью культурного наследия, которое сохраняется для будущих поколений.</w:t>
      </w:r>
    </w:p>
    <w:p>
      <w:r>
        <w:rPr>
          <w:b/>
        </w:rPr>
        <w:t>Сбор группы и выезд в г. Кудымкар.</w:t>
      </w:r>
    </w:p>
    <w:p>
      <w:r>
        <w:t>Зимним утром, когда всё вокруг укрыто пушистым снегом, начинается наше путешествие по волшебной Парме! По дороге —</w:t>
      </w:r>
      <w:r>
        <w:rPr>
          <w:b/>
        </w:rPr>
        <w:t>увлекательная путевая экскурсия</w:t>
      </w:r>
      <w:r>
        <w:t>: ребята узнают интересные факты и легенды о родном крае. По пути остановка на завтрак в придорожном кафе — горячий чай, свежая выпечка и уютная атмосфера согреют перед насыщенным днём. (За доп.плату)</w:t>
      </w:r>
    </w:p>
    <w:p>
      <w:r>
        <w:rPr>
          <w:b/>
        </w:rPr>
        <w:t>Согревающий обед  по Коми-Пермяцки с вкусами родного края</w:t>
      </w:r>
      <w:r>
        <w:t>!</w:t>
      </w:r>
    </w:p>
    <w:p>
      <w:r>
        <w:rPr>
          <w:b/>
        </w:rPr>
        <w:t>Прогулка с гидом по Кудымкару.</w:t>
      </w:r>
      <w:r>
        <w:t>Парма хранит множество мистических историй — кто такой легендарный богатырь Кудым-Ош и почему его имя живёт в преданиях коми-пермяков. Почему огромный пельмень на главной площади не гордо возвышается на блюде, а лежит прямо на земле. Кто такие Икотка и Пам, и почему их опасались наши предки. Как местные жители веками мирно сосуществуют с нечистой силой. Кем была загадочная Чудь Белоглазая и какие тайны о ней передаются из поколения в поколение.</w:t>
      </w:r>
    </w:p>
    <w:p>
      <w:r>
        <w:rPr>
          <w:b/>
        </w:rPr>
        <w:t>Экскурсия по коми-пермяцкому краеведческому музею и мастер-класс по созданию куклы-оберега "на здоровье"</w:t>
      </w:r>
      <w:r>
        <w:t>в коми-пермяцком стиле Окунитесь в историю и культуру древнего народа. Ребята узнают, как жили коми-пермяки, чем занимались, во что верили и какие обычаи хранили. Экспонаты музея расскажут о быте, традициях и фольклоре — от древних орудий до национальных костюмов и предметов ремесла. Погрузитесь в мир древних традиций и создайте своими руками уникальный оберег в коми-пермяцком стиле. Под чутким руководством мастера вы сплетёте куклу из нитей — так, как это делали предки коми-пермяков, веря в её защитную силу.</w:t>
      </w:r>
    </w:p>
    <w:p>
      <w:r>
        <w:rPr>
          <w:b/>
        </w:rPr>
        <w:t>Переезд до д. Пармайлово.</w:t>
      </w:r>
      <w:r>
        <w:t>Дорога в деревню Пармайлово — это не просто переезд, а путешествие сквозь время и предания коми-пермяков. За окном проплывают густые леса и бескрайние просторы, хранящие загадки прошлого. Здесь, среди вековых деревьев, оживают древние мифы, а воздух наполняется таинственной атмосферой, будто сама природа шепчет старинные сказания…</w:t>
      </w:r>
    </w:p>
    <w:p>
      <w:r>
        <w:rPr>
          <w:b/>
        </w:rPr>
        <w:t>Экскурсия со смотрителем по парку деревянной скульптуры в д.Пармайлово</w:t>
      </w:r>
      <w:r>
        <w:t>, на территории парка деревянной скульптур, можно увидеть мир мифических существ, героев и фантастических образов, выполненных мастерами вручную. Здесь встречаются лесные духи, традиционные образы и фигуры, символизирующие древние верования коми-пермяков. Каждая скульптура рассказывает свою историю, погружая в атмосферу фольклора и народных оберегов. Прогулка по парку подарит вам уникальную возможность не только насладиться искусством, но и погрузиться в атмосферу древних преданий, увидеть, как искусство переплетается с природой. Этот парк — настоящий музей под открытым небом, который сочетает искусство и природу.</w:t>
      </w:r>
    </w:p>
    <w:p>
      <w:r>
        <w:rPr>
          <w:b/>
        </w:rPr>
        <w:t>Мастер-класс. Мы погрузимся в атмосферу тепла, уюта и традиций коми-пермяцкой кухни</w:t>
      </w:r>
      <w:r>
        <w:t>! Гостей встречают с народными песнями и добрыми пожеланиями, а затем начинается самое интересное — мастер-класс по лепке настоящих пельменей «пельнянь». На языке коми-пермяков слово «пель» означает ухо, а «нянь» — хлеб. Так появилось необычное и такое тёплое название — «пельнянь», что буквально переводится как «хлебное ушко». Во время мастер-класса вы узнаете: — историю появления этого блюда и его роль в культуре коми-пермяков; — секреты теста и традиционные начинки — грибы, капуста, редька; — особенности лепки и символику формы пельменей, в которую закладывались добрые пожелания.</w:t>
      </w:r>
    </w:p>
    <w:p>
      <w:r>
        <w:rPr>
          <w:b/>
        </w:rPr>
        <w:t>Выезд в Пермь.</w:t>
      </w:r>
    </w:p>
    <w:p>
      <w:r>
        <w:rPr>
          <w:b/>
        </w:rPr>
        <w:t>Насыщенный день подарит ребятам яркие впечатления, новые знания и воспоминания.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shd w:fill="#a4c2f4" w:val="clear"/>
          </w:tcPr>
          <w:p>
            <w:r>
              <w:rPr>
                <w:b/>
              </w:rPr>
              <w:t>кол-во человек</w:t>
            </w:r>
          </w:p>
        </w:tc>
        <w:tc>
          <w:tcPr>
            <w:tcW w:type="dxa" w:w="3600"/>
            <w:shd w:fill="#d9ead3" w:val="clear"/>
          </w:tcPr>
          <w:p>
            <w:r>
              <w:rPr>
                <w:b/>
              </w:rPr>
              <w:t>бесплатныесопровожд</w:t>
            </w:r>
          </w:p>
        </w:tc>
        <w:tc>
          <w:tcPr>
            <w:tcW w:type="dxa" w:w="3600"/>
            <w:shd w:fill="#93c47d" w:val="clear"/>
          </w:tcPr>
          <w:p>
            <w:r>
              <w:rPr>
                <w:b/>
              </w:rPr>
              <w:t>цена(с чел)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15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5 807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16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5 688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17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5 582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18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5 489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19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5 405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20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8 658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21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8 431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22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8 225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23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8 037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24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7 865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25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7 706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26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7 560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27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7 424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28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7 299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29</w:t>
            </w:r>
          </w:p>
        </w:tc>
        <w:tc>
          <w:tcPr>
            <w:tcW w:type="dxa" w:w="3600"/>
            <w:shd w:fill="#d9ead3" w:val="clear"/>
          </w:tcPr>
          <w:p>
            <w:r>
              <w:t>2</w:t>
            </w:r>
          </w:p>
        </w:tc>
        <w:tc>
          <w:tcPr>
            <w:tcW w:type="dxa" w:w="3600"/>
            <w:shd w:fill="#93c47d" w:val="clear"/>
          </w:tcPr>
          <w:p>
            <w:r>
              <w:t>7 181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30</w:t>
            </w:r>
          </w:p>
        </w:tc>
        <w:tc>
          <w:tcPr>
            <w:tcW w:type="dxa" w:w="3600"/>
            <w:shd w:fill="#d9ead3" w:val="clear"/>
          </w:tcPr>
          <w:p>
            <w:r>
              <w:t>3</w:t>
            </w:r>
          </w:p>
        </w:tc>
        <w:tc>
          <w:tcPr>
            <w:tcW w:type="dxa" w:w="3600"/>
            <w:shd w:fill="#93c47d" w:val="clear"/>
          </w:tcPr>
          <w:p>
            <w:r>
              <w:t>7 202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31</w:t>
            </w:r>
          </w:p>
        </w:tc>
        <w:tc>
          <w:tcPr>
            <w:tcW w:type="dxa" w:w="3600"/>
            <w:shd w:fill="#d9ead3" w:val="clear"/>
          </w:tcPr>
          <w:p>
            <w:r>
              <w:t>3</w:t>
            </w:r>
          </w:p>
        </w:tc>
        <w:tc>
          <w:tcPr>
            <w:tcW w:type="dxa" w:w="3600"/>
            <w:shd w:fill="#93c47d" w:val="clear"/>
          </w:tcPr>
          <w:p>
            <w:r>
              <w:t>7 095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32</w:t>
            </w:r>
          </w:p>
        </w:tc>
        <w:tc>
          <w:tcPr>
            <w:tcW w:type="dxa" w:w="3600"/>
            <w:shd w:fill="#d9ead3" w:val="clear"/>
          </w:tcPr>
          <w:p>
            <w:r>
              <w:t>3</w:t>
            </w:r>
          </w:p>
        </w:tc>
        <w:tc>
          <w:tcPr>
            <w:tcW w:type="dxa" w:w="3600"/>
            <w:shd w:fill="#93c47d" w:val="clear"/>
          </w:tcPr>
          <w:p>
            <w:r>
              <w:t>6 996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33</w:t>
            </w:r>
          </w:p>
        </w:tc>
        <w:tc>
          <w:tcPr>
            <w:tcW w:type="dxa" w:w="3600"/>
            <w:shd w:fill="#d9ead3" w:val="clear"/>
          </w:tcPr>
          <w:p>
            <w:r>
              <w:t>3</w:t>
            </w:r>
          </w:p>
        </w:tc>
        <w:tc>
          <w:tcPr>
            <w:tcW w:type="dxa" w:w="3600"/>
            <w:shd w:fill="#93c47d" w:val="clear"/>
          </w:tcPr>
          <w:p>
            <w:r>
              <w:t>6 902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34</w:t>
            </w:r>
          </w:p>
        </w:tc>
        <w:tc>
          <w:tcPr>
            <w:tcW w:type="dxa" w:w="3600"/>
            <w:shd w:fill="#d9ead3" w:val="clear"/>
          </w:tcPr>
          <w:p>
            <w:r>
              <w:t>3</w:t>
            </w:r>
          </w:p>
        </w:tc>
        <w:tc>
          <w:tcPr>
            <w:tcW w:type="dxa" w:w="3600"/>
            <w:shd w:fill="#93c47d" w:val="clear"/>
          </w:tcPr>
          <w:p>
            <w:r>
              <w:t>6 814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35</w:t>
            </w:r>
          </w:p>
        </w:tc>
        <w:tc>
          <w:tcPr>
            <w:tcW w:type="dxa" w:w="3600"/>
            <w:shd w:fill="#d9ead3" w:val="clear"/>
          </w:tcPr>
          <w:p>
            <w:r>
              <w:t>3</w:t>
            </w:r>
          </w:p>
        </w:tc>
        <w:tc>
          <w:tcPr>
            <w:tcW w:type="dxa" w:w="3600"/>
            <w:shd w:fill="#93c47d" w:val="clear"/>
          </w:tcPr>
          <w:p>
            <w:r>
              <w:t>6 730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36</w:t>
            </w:r>
          </w:p>
        </w:tc>
        <w:tc>
          <w:tcPr>
            <w:tcW w:type="dxa" w:w="3600"/>
            <w:shd w:fill="#d9ead3" w:val="clear"/>
          </w:tcPr>
          <w:p>
            <w:r>
              <w:t>3</w:t>
            </w:r>
          </w:p>
        </w:tc>
        <w:tc>
          <w:tcPr>
            <w:tcW w:type="dxa" w:w="3600"/>
            <w:shd w:fill="#93c47d" w:val="clear"/>
          </w:tcPr>
          <w:p>
            <w:r>
              <w:t>6 652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37</w:t>
            </w:r>
          </w:p>
        </w:tc>
        <w:tc>
          <w:tcPr>
            <w:tcW w:type="dxa" w:w="3600"/>
            <w:shd w:fill="#d9ead3" w:val="clear"/>
          </w:tcPr>
          <w:p>
            <w:r>
              <w:t>3</w:t>
            </w:r>
          </w:p>
        </w:tc>
        <w:tc>
          <w:tcPr>
            <w:tcW w:type="dxa" w:w="3600"/>
            <w:shd w:fill="#93c47d" w:val="clear"/>
          </w:tcPr>
          <w:p>
            <w:r>
              <w:t>6 577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38</w:t>
            </w:r>
          </w:p>
        </w:tc>
        <w:tc>
          <w:tcPr>
            <w:tcW w:type="dxa" w:w="3600"/>
            <w:shd w:fill="#d9ead3" w:val="clear"/>
          </w:tcPr>
          <w:p>
            <w:r>
              <w:t>3</w:t>
            </w:r>
          </w:p>
        </w:tc>
        <w:tc>
          <w:tcPr>
            <w:tcW w:type="dxa" w:w="3600"/>
            <w:shd w:fill="#93c47d" w:val="clear"/>
          </w:tcPr>
          <w:p>
            <w:r>
              <w:t>6 507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39</w:t>
            </w:r>
          </w:p>
        </w:tc>
        <w:tc>
          <w:tcPr>
            <w:tcW w:type="dxa" w:w="3600"/>
            <w:shd w:fill="#d9ead3" w:val="clear"/>
          </w:tcPr>
          <w:p>
            <w:r>
              <w:t>3</w:t>
            </w:r>
          </w:p>
        </w:tc>
        <w:tc>
          <w:tcPr>
            <w:tcW w:type="dxa" w:w="3600"/>
            <w:shd w:fill="#93c47d" w:val="clear"/>
          </w:tcPr>
          <w:p>
            <w:r>
              <w:t>6 440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40</w:t>
            </w:r>
          </w:p>
        </w:tc>
        <w:tc>
          <w:tcPr>
            <w:tcW w:type="dxa" w:w="3600"/>
            <w:shd w:fill="#d9ead3" w:val="clear"/>
          </w:tcPr>
          <w:p>
            <w:r>
              <w:t>4</w:t>
            </w:r>
          </w:p>
        </w:tc>
        <w:tc>
          <w:tcPr>
            <w:tcW w:type="dxa" w:w="3600"/>
            <w:shd w:fill="#93c47d" w:val="clear"/>
          </w:tcPr>
          <w:p>
            <w:r>
              <w:t>6 474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41</w:t>
            </w:r>
          </w:p>
        </w:tc>
        <w:tc>
          <w:tcPr>
            <w:tcW w:type="dxa" w:w="3600"/>
            <w:shd w:fill="#d9ead3" w:val="clear"/>
          </w:tcPr>
          <w:p>
            <w:r>
              <w:t>4</w:t>
            </w:r>
          </w:p>
        </w:tc>
        <w:tc>
          <w:tcPr>
            <w:tcW w:type="dxa" w:w="3600"/>
            <w:shd w:fill="#93c47d" w:val="clear"/>
          </w:tcPr>
          <w:p>
            <w:r>
              <w:t>6 411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42</w:t>
            </w:r>
          </w:p>
        </w:tc>
        <w:tc>
          <w:tcPr>
            <w:tcW w:type="dxa" w:w="3600"/>
            <w:shd w:fill="#d9ead3" w:val="clear"/>
          </w:tcPr>
          <w:p>
            <w:r>
              <w:t>4</w:t>
            </w:r>
          </w:p>
        </w:tc>
        <w:tc>
          <w:tcPr>
            <w:tcW w:type="dxa" w:w="3600"/>
            <w:shd w:fill="#93c47d" w:val="clear"/>
          </w:tcPr>
          <w:p>
            <w:r>
              <w:t>6 351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43</w:t>
            </w:r>
          </w:p>
        </w:tc>
        <w:tc>
          <w:tcPr>
            <w:tcW w:type="dxa" w:w="3600"/>
            <w:shd w:fill="#d9ead3" w:val="clear"/>
          </w:tcPr>
          <w:p>
            <w:r>
              <w:t>4</w:t>
            </w:r>
          </w:p>
        </w:tc>
        <w:tc>
          <w:tcPr>
            <w:tcW w:type="dxa" w:w="3600"/>
            <w:shd w:fill="#93c47d" w:val="clear"/>
          </w:tcPr>
          <w:p>
            <w:r>
              <w:t>6 294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44</w:t>
            </w:r>
          </w:p>
        </w:tc>
        <w:tc>
          <w:tcPr>
            <w:tcW w:type="dxa" w:w="3600"/>
            <w:shd w:fill="#d9ead3" w:val="clear"/>
          </w:tcPr>
          <w:p>
            <w:r>
              <w:t>4</w:t>
            </w:r>
          </w:p>
        </w:tc>
        <w:tc>
          <w:tcPr>
            <w:tcW w:type="dxa" w:w="3600"/>
            <w:shd w:fill="#93c47d" w:val="clear"/>
          </w:tcPr>
          <w:p>
            <w:r>
              <w:t>6 240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45</w:t>
            </w:r>
          </w:p>
        </w:tc>
        <w:tc>
          <w:tcPr>
            <w:tcW w:type="dxa" w:w="3600"/>
            <w:shd w:fill="#d9ead3" w:val="clear"/>
          </w:tcPr>
          <w:p>
            <w:r>
              <w:t>4</w:t>
            </w:r>
          </w:p>
        </w:tc>
        <w:tc>
          <w:tcPr>
            <w:tcW w:type="dxa" w:w="3600"/>
            <w:shd w:fill="#93c47d" w:val="clear"/>
          </w:tcPr>
          <w:p>
            <w:r>
              <w:t>6 188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46</w:t>
            </w:r>
          </w:p>
        </w:tc>
        <w:tc>
          <w:tcPr>
            <w:tcW w:type="dxa" w:w="3600"/>
            <w:shd w:fill="#d9ead3" w:val="clear"/>
          </w:tcPr>
          <w:p>
            <w:r>
              <w:t>4</w:t>
            </w:r>
          </w:p>
        </w:tc>
        <w:tc>
          <w:tcPr>
            <w:tcW w:type="dxa" w:w="3600"/>
            <w:shd w:fill="#93c47d" w:val="clear"/>
          </w:tcPr>
          <w:p>
            <w:r>
              <w:t>6 138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47</w:t>
            </w:r>
          </w:p>
        </w:tc>
        <w:tc>
          <w:tcPr>
            <w:tcW w:type="dxa" w:w="3600"/>
            <w:shd w:fill="#d9ead3" w:val="clear"/>
          </w:tcPr>
          <w:p>
            <w:r>
              <w:t>4</w:t>
            </w:r>
          </w:p>
        </w:tc>
        <w:tc>
          <w:tcPr>
            <w:tcW w:type="dxa" w:w="3600"/>
            <w:shd w:fill="#93c47d" w:val="clear"/>
          </w:tcPr>
          <w:p>
            <w:r>
              <w:t>6 091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48</w:t>
            </w:r>
          </w:p>
        </w:tc>
        <w:tc>
          <w:tcPr>
            <w:tcW w:type="dxa" w:w="3600"/>
            <w:shd w:fill="#d9ead3" w:val="clear"/>
          </w:tcPr>
          <w:p>
            <w:r>
              <w:t>4</w:t>
            </w:r>
          </w:p>
        </w:tc>
        <w:tc>
          <w:tcPr>
            <w:tcW w:type="dxa" w:w="3600"/>
            <w:shd w:fill="#93c47d" w:val="clear"/>
          </w:tcPr>
          <w:p>
            <w:r>
              <w:t>6 045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49</w:t>
            </w:r>
          </w:p>
        </w:tc>
        <w:tc>
          <w:tcPr>
            <w:tcW w:type="dxa" w:w="3600"/>
            <w:shd w:fill="#d9ead3" w:val="clear"/>
          </w:tcPr>
          <w:p>
            <w:r>
              <w:t>4</w:t>
            </w:r>
          </w:p>
        </w:tc>
        <w:tc>
          <w:tcPr>
            <w:tcW w:type="dxa" w:w="3600"/>
            <w:shd w:fill="#93c47d" w:val="clear"/>
          </w:tcPr>
          <w:p>
            <w:r>
              <w:t>6 001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50</w:t>
            </w:r>
          </w:p>
        </w:tc>
        <w:tc>
          <w:tcPr>
            <w:tcW w:type="dxa" w:w="3600"/>
            <w:shd w:fill="#d9ead3" w:val="clear"/>
          </w:tcPr>
          <w:p>
            <w:r>
              <w:t>4</w:t>
            </w:r>
          </w:p>
        </w:tc>
        <w:tc>
          <w:tcPr>
            <w:tcW w:type="dxa" w:w="3600"/>
            <w:shd w:fill="#93c47d" w:val="clear"/>
          </w:tcPr>
          <w:p>
            <w:r>
              <w:t>5 959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