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Ижевск + музей + обед + термы "Теплая волна" 3 часа (автобусный тур)</w:t>
      </w:r>
    </w:p>
    <w:p>
      <w:pPr>
        <w:pStyle w:val="Heading1"/>
      </w:pPr>
      <w:r>
        <w:t>Информация тура</w:t>
      </w:r>
    </w:p>
    <w:p>
      <w:r>
        <w:t>Пермь - Ижевск - Воткинск - Пермь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 -</w:t>
      </w:r>
      <w:r>
        <w:t>поездка осуществляется на современных туристических автобусах с кондиционером, мягкими креслами и регулярными санитарными остановками.</w:t>
      </w:r>
    </w:p>
    <w:p>
      <w:r>
        <w:rPr>
          <w:b/>
        </w:rPr>
        <w:t>Профессиональные сопровождающие -</w:t>
      </w:r>
      <w:r>
        <w:t>опытный сопровождающий следит за порядком, помогает по всем вопросам и координирует маршрут.</w:t>
      </w:r>
    </w:p>
    <w:p>
      <w:r>
        <w:rPr>
          <w:b/>
        </w:rPr>
        <w:t>Экскурсии и объекты в программе:</w:t>
      </w:r>
    </w:p>
    <w:p>
      <w:pPr>
        <w:pStyle w:val="ListBullet"/>
      </w:pPr>
      <w:r>
        <w:t>Музей Калашникова — уникальная оружейная коллекция, интерактивные экспозиции, возможность стрельбы (по желанию)</w:t>
      </w:r>
    </w:p>
    <w:p>
      <w:pPr>
        <w:pStyle w:val="ListBullet"/>
      </w:pPr>
      <w:r>
        <w:t>Термальный комплекс "Теплая волна"</w:t>
      </w:r>
    </w:p>
    <w:p>
      <w:r>
        <w:rPr>
          <w:b/>
        </w:rPr>
        <w:t>Питание включено</w:t>
      </w:r>
      <w:r>
        <w:t>- обед в Ижевске входит в стоимость тура. Завтрак — за доп. плату при остановке по пути.</w:t>
      </w:r>
    </w:p>
    <w:p>
      <w:r>
        <w:rPr>
          <w:b/>
        </w:rPr>
        <w:t xml:space="preserve">Все входные билеты включены в стоимость, </w:t>
      </w:r>
      <w:r>
        <w:t>никаких доплат на месте не требуется.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Обед;</w:t>
      </w:r>
      <w:r>
        <w:br/>
      </w:r>
      <w:r>
        <w:t>– Входные билеты в музей и термы;</w:t>
      </w:r>
      <w:r>
        <w:br/>
      </w:r>
      <w:r>
        <w:t>– Экскурсия по музею;</w:t>
      </w:r>
      <w:r>
        <w:br/>
      </w:r>
      <w:r>
        <w:t>– Сопровождение из Перми;</w:t>
      </w:r>
      <w:r>
        <w:br/>
      </w:r>
      <w:r>
        <w:t>– Страховка по проезду в автобусе.</w:t>
      </w:r>
      <w:r>
        <w:br/>
      </w:r>
      <w:r>
        <w:br/>
      </w:r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Сувениры, ужин.</w:t>
      </w:r>
      <w:r>
        <w:br/>
      </w:r>
      <w:r>
        <w:t xml:space="preserve">Стрельба из пневматической винтовки, лука, арбалета и автомата Калашникова (иметь при себе водительское удостоверение и паспорт). 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07.30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07.50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08.10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08.20 – </w:t>
      </w:r>
      <w:hyperlink r:id="rId15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08.40 – </w:t>
      </w:r>
      <w:hyperlink r:id="rId16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09.00 – </w:t>
      </w:r>
      <w:hyperlink r:id="rId17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09.20 – </w:t>
      </w:r>
      <w:hyperlink r:id="rId18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09.45 (УДМ) - </w:t>
      </w:r>
      <w:hyperlink r:id="rId19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10.00 (УДМ) – </w:t>
      </w:r>
      <w:hyperlink r:id="rId20">
        <w:r>
          <w:rPr>
            <w:color w:val="0000FF"/>
            <w:u w:val="single"/>
          </w:rPr>
          <w:t>г. Воткинск, на трассе, кафе "У моста"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рождении; пенсионное удостоверение, договор.</w:t>
      </w:r>
      <w:r>
        <w:br/>
      </w:r>
      <w:hyperlink r:id="rId21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2 полотенца (1 для саун, 2 для душа/бассейна);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07.00 – Отправление из Перми. По пути остановка на туалетную комнату и завтрак (за доп. плату)</w:t>
      </w:r>
      <w:r>
        <w:br/>
      </w:r>
      <w:r>
        <w:t>12.00 (УДМ) – прибытие в г. Ижевск</w:t>
      </w:r>
      <w:r>
        <w:br/>
      </w:r>
      <w:r>
        <w:t xml:space="preserve">12.00 - 13.30 – </w:t>
      </w:r>
      <w:r>
        <w:rPr>
          <w:b/>
        </w:rPr>
        <w:t>Посещение музея Калашникова.</w:t>
      </w:r>
      <w:r>
        <w:br/>
      </w:r>
      <w:r>
        <w:t>Ежегодно Музей Калашникова принимает более 160 тысяч посетителей. Коллекция насчитывает 18 тыс. 705 единиц хранения. Это предметы личного фонда Михаила Калашникова, боевое и спортивно-охотничье, российское и зарубежное оружие и оружейные принадлежности. Здесь ведется летопись об Ижевских оружейниках, работавших в городе в разное время. Залы оснащены мультимедийным оборудованием, а экспозиции понравятся и взрослым, и детям.</w:t>
      </w:r>
    </w:p>
    <w:p>
      <w:r>
        <w:t>[slider id=63]</w:t>
      </w:r>
      <w:r>
        <w:br/>
      </w:r>
      <w:r>
        <w:t xml:space="preserve">*За доп.плату, По желанию, если не будет больших очередей, можно пострелять из пневматической винтовки, лука, арбалета и автомата Калашникова (иметь при себе водительское удостоверение и паспорт). </w:t>
      </w:r>
      <w:r>
        <w:br/>
      </w:r>
      <w:r>
        <w:t xml:space="preserve">13.45- 14.30 – </w:t>
      </w:r>
      <w:r>
        <w:rPr>
          <w:b/>
        </w:rPr>
        <w:t>Обед в кафе города</w:t>
      </w:r>
      <w:r>
        <w:br/>
      </w:r>
      <w:r>
        <w:t>14.30 - 16.00 – Переезд в Воткинск в комплекс "Деревня рыбака"</w:t>
      </w:r>
      <w:r>
        <w:br/>
      </w:r>
      <w:r>
        <w:t>16.00 - 19.00 - Посещение терм "Теплая волна" (3 часа)</w:t>
      </w:r>
    </w:p>
    <w:p>
      <w:r>
        <w:rPr>
          <w:b/>
        </w:rPr>
        <w:t>К услугам гостей:</w:t>
      </w:r>
    </w:p>
    <w:p>
      <w:pPr>
        <w:pStyle w:val="ListBullet"/>
      </w:pPr>
      <w:r>
        <w:t>Большой бассейн</w:t>
      </w:r>
    </w:p>
    <w:p>
      <w:pPr>
        <w:pStyle w:val="ListBullet"/>
      </w:pPr>
      <w:r>
        <w:t>Термальный уличный бассейн</w:t>
      </w:r>
    </w:p>
    <w:p>
      <w:pPr>
        <w:pStyle w:val="ListBullet"/>
      </w:pPr>
      <w:r>
        <w:t>Детский бассейн</w:t>
      </w:r>
    </w:p>
    <w:p>
      <w:pPr>
        <w:pStyle w:val="ListBullet"/>
      </w:pPr>
      <w:r>
        <w:t>Бани и сауны</w:t>
      </w:r>
    </w:p>
    <w:p>
      <w:pPr>
        <w:pStyle w:val="ListBullet"/>
      </w:pPr>
      <w:r>
        <w:rPr>
          <w:b/>
        </w:rPr>
        <w:t>За доп. плату</w:t>
      </w:r>
      <w:r>
        <w:t>возможно воспользоваться услугами СПА-центра</w:t>
      </w:r>
    </w:p>
    <w:p>
      <w:pPr>
        <w:pStyle w:val="ListBullet"/>
      </w:pPr>
      <w:r>
        <w:t>На территории комплекса возможно посетить</w:t>
      </w:r>
      <w:r>
        <w:rPr>
          <w:b/>
        </w:rPr>
        <w:t>за доп.плату</w:t>
      </w:r>
    </w:p>
    <w:p>
      <w:r>
        <w:t>[slider id=183]</w:t>
      </w:r>
    </w:p>
    <w:p>
      <w:r>
        <w:t>19.00 – Выезд в Пермь.</w:t>
      </w:r>
      <w:r>
        <w:br/>
      </w:r>
      <w:r>
        <w:t>23.30 -00.30 (по Пермскому времени) – Прибытие в г. Пермь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Дети 5 - 14 л - 650 руб</w:t>
      </w:r>
      <w:r>
        <w:br/>
      </w:r>
      <w:r>
        <w:t>Дети 0 - 4 л - 1 400 руб</w:t>
      </w:r>
      <w:r>
        <w:br/>
      </w:r>
      <w:r>
        <w:t>Именинники (3 дня до и после) - 180 руб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Базовый</w:t>
      </w:r>
    </w:p>
    <w:p>
      <w:pPr>
        <w:jc w:val="center"/>
      </w:pPr>
      <w:r>
        <w:rPr>
          <w:b/>
          <w:color w:val="E74C3C"/>
        </w:rPr>
        <w:t>Розыгрыш сертификата на бесплатное путешествие по Пермскому краю!</w:t>
      </w:r>
      <w:r>
        <w:br/>
      </w:r>
      <w:r>
        <w:rPr>
          <w:b/>
          <w:color w:val="E74C3C"/>
        </w:rPr>
        <w:t>(только для дат 03.01.27, 05.01.27, 07.01.27)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3600"/>
          </w:tcPr>
          <w:p>
            <w:r>
              <w:t>Дата</w:t>
            </w:r>
          </w:p>
        </w:tc>
        <w:tc>
          <w:tcPr>
            <w:tcW w:type="dxa" w:w="3600"/>
          </w:tcPr>
          <w:p>
            <w:r>
              <w:t>Взрослый</w:t>
            </w:r>
          </w:p>
        </w:tc>
        <w:tc>
          <w:tcPr>
            <w:tcW w:type="dxa" w:w="3600"/>
          </w:tcPr>
          <w:p>
            <w:r>
              <w:t>Дети 5 - 14 лет</w:t>
            </w:r>
          </w:p>
        </w:tc>
        <w:tc>
          <w:tcPr>
            <w:tcW w:type="dxa" w:w="3600"/>
          </w:tcPr>
          <w:p>
            <w:r>
              <w:t>Дети 0 - 4 года</w:t>
            </w:r>
          </w:p>
        </w:tc>
      </w:tr>
      <w:tr>
        <w:tc>
          <w:tcPr>
            <w:tcW w:type="dxa" w:w="3600"/>
          </w:tcPr>
          <w:p>
            <w:r>
              <w:t>21.11.2026</w:t>
            </w:r>
          </w:p>
        </w:tc>
        <w:tc>
          <w:tcPr>
            <w:tcW w:type="dxa" w:w="3600"/>
          </w:tcPr>
          <w:p>
            <w:r>
              <w:t>6 100</w:t>
            </w:r>
          </w:p>
        </w:tc>
        <w:tc>
          <w:tcPr>
            <w:tcW w:type="dxa" w:w="3600"/>
          </w:tcPr>
          <w:p>
            <w:r>
              <w:t>5 450</w:t>
            </w:r>
          </w:p>
        </w:tc>
        <w:tc>
          <w:tcPr>
            <w:tcW w:type="dxa" w:w="3600"/>
          </w:tcPr>
          <w:p>
            <w:r>
              <w:t>4 700</w:t>
            </w:r>
          </w:p>
        </w:tc>
      </w:tr>
      <w:tr>
        <w:tc>
          <w:tcPr>
            <w:tcW w:type="dxa" w:w="3600"/>
          </w:tcPr>
          <w:p>
            <w:r>
              <w:t>12.12.2026</w:t>
            </w:r>
          </w:p>
        </w:tc>
        <w:tc>
          <w:tcPr>
            <w:tcW w:type="dxa" w:w="3600"/>
          </w:tcPr>
          <w:p>
            <w:r>
              <w:t>6 100</w:t>
            </w:r>
          </w:p>
        </w:tc>
        <w:tc>
          <w:tcPr>
            <w:tcW w:type="dxa" w:w="3600"/>
          </w:tcPr>
          <w:p>
            <w:r>
              <w:t>5 450</w:t>
            </w:r>
          </w:p>
        </w:tc>
        <w:tc>
          <w:tcPr>
            <w:tcW w:type="dxa" w:w="3600"/>
          </w:tcPr>
          <w:p>
            <w:r>
              <w:t>4 700</w:t>
            </w:r>
          </w:p>
        </w:tc>
      </w:tr>
      <w:tr>
        <w:tc>
          <w:tcPr>
            <w:tcW w:type="dxa" w:w="3600"/>
          </w:tcPr>
          <w:p>
            <w:r>
              <w:t>03.01.2027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05.01.2027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07.01.2027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09.01.2027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30.01.2027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21.02.2027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06.03.2027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20.03.2027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10.04.2027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24.04.2027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08.05.2027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22.05.2027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19.06.2027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17.07.2027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14.08.2027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04.09.2027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18.09.2027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09.10.2027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23.10.2027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06.11.2027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20.11.2027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  <w:tr>
        <w:tc>
          <w:tcPr>
            <w:tcW w:type="dxa" w:w="3600"/>
          </w:tcPr>
          <w:p>
            <w:r>
              <w:t>11.12.2027</w:t>
            </w:r>
          </w:p>
        </w:tc>
        <w:tc>
          <w:tcPr>
            <w:tcW w:type="dxa" w:w="3600"/>
          </w:tcPr>
          <w:p>
            <w:r>
              <w:t>6 500</w:t>
            </w:r>
          </w:p>
        </w:tc>
        <w:tc>
          <w:tcPr>
            <w:tcW w:type="dxa" w:w="3600"/>
          </w:tcPr>
          <w:p>
            <w:r>
              <w:t>5 850</w:t>
            </w:r>
          </w:p>
        </w:tc>
        <w:tc>
          <w:tcPr>
            <w:tcW w:type="dxa" w:w="3600"/>
          </w:tcPr>
          <w:p>
            <w:r>
              <w:t>5 100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c7520dc80bf1e55f9f8099af10b76195d50943374c39264a1c2900437b072289&amp;source=constructorLink" TargetMode="External"/><Relationship Id="rId16" Type="http://schemas.openxmlformats.org/officeDocument/2006/relationships/hyperlink" Target="https://yandex.ru/maps/?um=constructor%3Af593c65b81e259fe76a1179a7c4681cb91354d088d68c203cb8a8328babff663&amp;source=constructorLink" TargetMode="External"/><Relationship Id="rId17" Type="http://schemas.openxmlformats.org/officeDocument/2006/relationships/hyperlink" Target="https://yandex.ru/maps/?um=constructor%3A5ac609102b0a0fb8942b327a279027aca1f9257ab9711dce1b89cc5ecea253c4&amp;source=constructorLink" TargetMode="External"/><Relationship Id="rId18" Type="http://schemas.openxmlformats.org/officeDocument/2006/relationships/hyperlink" Target="https://yandex.ru/maps/?um=constructor%3A6235748129406670ea23b56df0a0bcf8cf9eacb3367f9a2077ebccb79c2d80ad&amp;source=constructorLink" TargetMode="External"/><Relationship Id="rId19" Type="http://schemas.openxmlformats.org/officeDocument/2006/relationships/hyperlink" Target="https://yandex.ru/maps/?um=constructor%3Abecf154b96a7e81fb587d1a44d71560b5715f29aad99512c0812fd31c7043c8b&amp;source=constructorLink" TargetMode="External"/><Relationship Id="rId20" Type="http://schemas.openxmlformats.org/officeDocument/2006/relationships/hyperlink" Target="https://yandex.ru/maps/?um=constructor%3Ae6b019da8c720ac0a7ab9cc03c1de0a9b404d1ef5091a49eed68c8b635740dd9&amp;source=constructorLink" TargetMode="External"/><Relationship Id="rId21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