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"Пермский калейдоскоп", Пермь - Хохловка - Каменный город, 2 дня</w:t>
      </w:r>
    </w:p>
    <w:p>
      <w:pPr>
        <w:pStyle w:val="Heading1"/>
      </w:pPr>
      <w:r>
        <w:t>Информация тура</w:t>
      </w:r>
    </w:p>
    <w:p>
      <w:r>
        <w:t>Пермь - Хохловка - Каменный город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2 дня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5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 (2 завтрака, 2 обеда)</w:t>
      </w:r>
    </w:p>
    <w:p>
      <w:pPr>
        <w:pStyle w:val="ListBullet"/>
      </w:pPr>
      <w:r>
        <w:t>Проживание в отеле 1 ночь</w:t>
      </w:r>
    </w:p>
    <w:p>
      <w:pPr>
        <w:pStyle w:val="ListBullet"/>
      </w:pPr>
      <w:r>
        <w:t>Экосбор на территории Каменного города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ListBullet"/>
      </w:pPr>
      <w:r>
        <w:t>Дополнительные экскурсии</w:t>
      </w:r>
    </w:p>
    <w:p>
      <w:r>
        <w:t>Стоимость на доп. услуги указана комиссионная</w:t>
      </w:r>
    </w:p>
    <w:p>
      <w:pPr>
        <w:pStyle w:val="Heading1"/>
      </w:pPr>
      <w:r>
        <w:t>Проживание</w:t>
      </w:r>
    </w:p>
    <w:p>
      <w:r>
        <w:t>В стоимость заложено проживание в гостинице 3*, по запросу возможно скорректировать на проживание в:</w:t>
      </w:r>
    </w:p>
    <w:p>
      <w:pPr>
        <w:pStyle w:val="ListBullet"/>
      </w:pPr>
      <w:r>
        <w:t>гостиницах 4 и 5*</w:t>
      </w:r>
    </w:p>
    <w:p>
      <w:pPr>
        <w:pStyle w:val="ListBullet"/>
      </w:pPr>
      <w:r>
        <w:t>хостеле</w:t>
      </w:r>
    </w:p>
    <w:p>
      <w:pPr>
        <w:pStyle w:val="ListBullet"/>
      </w:pPr>
      <w:r>
        <w:t>гостинице 2*</w:t>
      </w:r>
    </w:p>
    <w:p>
      <w:pPr>
        <w:pStyle w:val="ListBullet"/>
      </w:pPr>
      <w:r>
        <w:t>базе отдыха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09.00 - Завтрак в кафе города</w:t>
      </w:r>
      <w:r>
        <w:br/>
      </w:r>
      <w:r>
        <w:t>10.00 - Отправление в Хохловку, по пути гид расскажет историю края и города.</w:t>
      </w:r>
      <w:r>
        <w:br/>
      </w:r>
      <w:r>
        <w:t>11.00 - 13.00 -</w:t>
      </w:r>
      <w:r>
        <w:rPr>
          <w:b/>
        </w:rPr>
        <w:t>Экскурсия по Хохловке + свободное время для фото</w:t>
      </w:r>
      <w:r>
        <w:br/>
      </w:r>
      <w:r>
        <w:t>Погружение в музей деревянного зодчества под открытым небом: безгвоздевые церкви XVII–XIX вв., избы, солеварни и мельницы. Профессиональный гид раскроет секреты зодчих и быта предков.</w:t>
      </w:r>
      <w:r>
        <w:br/>
      </w:r>
      <w:r>
        <w:t>13.00 - 14.00 - Возвращение в Пермь</w:t>
      </w:r>
      <w:r>
        <w:br/>
      </w:r>
      <w:r>
        <w:t>14.00 -</w:t>
      </w:r>
      <w:r>
        <w:rPr>
          <w:b/>
        </w:rPr>
        <w:t>Обед</w:t>
      </w:r>
      <w:r>
        <w:t>в кафе города</w:t>
      </w:r>
      <w:r>
        <w:br/>
      </w:r>
      <w:r>
        <w:t>15.00 - 16.00 -</w:t>
      </w:r>
      <w:r>
        <w:rPr>
          <w:b/>
        </w:rPr>
        <w:t>Экскурсия в Пермскую художественную галерею</w:t>
      </w:r>
      <w:r>
        <w:br/>
      </w:r>
      <w:r>
        <w:t>Фонды Пермской художественной галереи насчитывают свыше 53 000 экспонатов. Отечественное искусство XVIII — начала XX веков представлено полотнами и скульптурами ключевых мастеров России. Коллекция XX века, включая русский авангард, собрана по строгим художественным стандартам. Произведения охватывают около 90 стран, а декоративно-прикладное искусство — от античности и Древнего Египта до наших дней. Галерея бережно хранит знаковые бренды края: пермскую деревянную скульптуру, Строгановскую иконопись и золотное шитьё.</w:t>
      </w:r>
      <w:r>
        <w:br/>
      </w:r>
      <w:r>
        <w:t>16.00 - 18.00 -</w:t>
      </w:r>
      <w:r>
        <w:rPr>
          <w:b/>
        </w:rPr>
        <w:t>Обзорная экскурсия по Перми</w:t>
      </w:r>
      <w:r>
        <w:br/>
      </w:r>
      <w:r>
        <w:t>Погружение в душу Прикамья: от легендарных «Пермяк — солёные уши» и Пермского медведя до набережной Камы, Спасо-Преображенского собора и Гоголевского кольца. Гид раскроет тайны купеческих особняков, театров и арт-объектов вроде «Счастье не за горами» — яркий старт знакомства с культурной столицей Урала!</w:t>
      </w:r>
      <w:r>
        <w:br/>
      </w:r>
      <w:r>
        <w:t>18.30 -  Заселение в отель, свободное время для самостоятельного ужина</w:t>
      </w:r>
    </w:p>
    <w:p>
      <w:r>
        <w:rPr>
          <w:b/>
        </w:rPr>
        <w:t>2 день:</w:t>
      </w:r>
      <w:r>
        <w:br/>
      </w:r>
      <w:r>
        <w:t>Завтрак в отеле</w:t>
      </w:r>
      <w:r>
        <w:br/>
      </w:r>
      <w:r>
        <w:t>08.00 - Встреча с гидом, выезд в Каменный город с путевой экскурсией</w:t>
      </w:r>
      <w:r>
        <w:br/>
      </w:r>
      <w:r>
        <w:t>11.00 - 12.00 -</w:t>
      </w:r>
      <w:r>
        <w:rPr>
          <w:b/>
        </w:rPr>
        <w:t>Посещение этнопарка реки Чусовой</w:t>
      </w:r>
      <w:r>
        <w:t>- уникального комплекса Пермского края, где оживает крестьянский быт Среднего Урала XIX — начала XX веков: аутентичные избы, амбары, хозяйственные постройки с утварью и предметами повседневности. Прогулка среди деревянных</w:t>
      </w:r>
      <w:r>
        <w:rPr>
          <w:b/>
        </w:rPr>
        <w:t>шедевров зодчества — окно в мир предков с их традициями, ремёслами и уральским колоритом!</w:t>
      </w:r>
      <w:r>
        <w:br/>
      </w:r>
      <w:r>
        <w:t>12.30 -</w:t>
      </w:r>
      <w:r>
        <w:rPr>
          <w:b/>
        </w:rPr>
        <w:t>Обед</w:t>
      </w:r>
      <w:r>
        <w:t>в кафе</w:t>
      </w:r>
      <w:r>
        <w:br/>
      </w:r>
      <w:r>
        <w:t>13.30 - 15.30 -</w:t>
      </w:r>
      <w:r>
        <w:rPr>
          <w:b/>
        </w:rPr>
        <w:t>Посещение Каменного города</w:t>
      </w:r>
      <w:r>
        <w:t>- невероятного природного феномена - лабиринт исполинских скал, выточенных ветром и временем, словно древний уральский город с башнями, воротами и фигурами великанов! Экотропы сквозь «пещеры» и каньоны! Гид поведает геологические чудеса и легенды о сокровищах Чуди — незабываемые виды для идеальных фото!</w:t>
      </w:r>
      <w:r>
        <w:br/>
      </w:r>
      <w:r>
        <w:t>16.00 - Ориентировочное время выезда в Пермь</w:t>
      </w:r>
      <w:r>
        <w:br/>
      </w:r>
      <w:r>
        <w:t>19.00 - Возвращение в город, трансфер к необходимому месту</w:t>
      </w:r>
    </w:p>
    <w:p>
      <w:r>
        <w:rPr>
          <w:b/>
        </w:rPr>
        <w:t>За доп. плату можно включить в стоимость в любой день программы:</w:t>
      </w:r>
    </w:p>
    <w:p>
      <w:pPr>
        <w:pStyle w:val="ListBullet"/>
      </w:pPr>
      <w:r>
        <w:t>ужин - 850 руб/чел</w:t>
      </w:r>
    </w:p>
    <w:p>
      <w:pPr>
        <w:pStyle w:val="ListBullet"/>
      </w:pPr>
      <w:r>
        <w:t>речную прогулку по Каме (1 час) на современном экоходе - 2000 руб/чел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29 588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26 050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23 523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21 627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20 153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18 974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18 842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17 968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17 229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16 595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16 046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15 566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15 142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14 765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14 428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16 068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15 701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15 367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15 062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14 783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14 526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14 289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14 069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13 865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13 676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13 193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13 037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12 891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12 753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12 624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12 502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12 387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12 278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12 175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12 077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11 984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11 896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11 812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11 731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11 655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11 582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11 512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11 444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11 380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11 318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11 259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