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"Пермь за 2 дня", ЗАТО Звездный + кондитерская фабрика+музеи, 2 дня</w:t>
      </w:r>
    </w:p>
    <w:p>
      <w:pPr>
        <w:pStyle w:val="Heading1"/>
      </w:pPr>
      <w:r>
        <w:t>Информация тура</w:t>
      </w:r>
    </w:p>
    <w:p>
      <w:r>
        <w:t>Пермь - Звездный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2 дня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два дня и подходит для короткой поездки на выходные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Heading1"/>
      </w:pPr>
      <w:r>
        <w:t>Проживание</w:t>
      </w:r>
    </w:p>
    <w:p>
      <w:r>
        <w:t>В стоимость заложено проживание в гостинице 3*, по запросу возможно скорректировать на проживание в:</w:t>
      </w:r>
    </w:p>
    <w:p>
      <w:pPr>
        <w:pStyle w:val="ListBullet"/>
      </w:pPr>
      <w:r>
        <w:t>гостиницах 4 и 5*</w:t>
      </w:r>
    </w:p>
    <w:p>
      <w:pPr>
        <w:pStyle w:val="ListBullet"/>
      </w:pPr>
      <w:r>
        <w:t>хостеле</w:t>
      </w:r>
    </w:p>
    <w:p>
      <w:pPr>
        <w:pStyle w:val="ListBullet"/>
      </w:pPr>
      <w:r>
        <w:t>гостинице 2*</w:t>
      </w:r>
    </w:p>
    <w:p>
      <w:pPr>
        <w:pStyle w:val="ListBullet"/>
      </w:pPr>
      <w:r>
        <w:t>базе отдыха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09.00 - Встреча группы гидом в назначенном месте</w:t>
      </w:r>
      <w:r>
        <w:br/>
      </w:r>
      <w:r>
        <w:t>09.00 - 09.45 - Трансфер в ЗАТО Звездный</w:t>
      </w:r>
      <w:r>
        <w:br/>
      </w:r>
      <w:r>
        <w:t>09.45 - 12.15 - Прогулка с гидом по городу</w:t>
      </w:r>
      <w:r>
        <w:br/>
      </w:r>
      <w:r>
        <w:t>12.30 - 14.00 -</w:t>
      </w:r>
      <w:r>
        <w:rPr>
          <w:b/>
        </w:rPr>
        <w:t>Экскурсия в Бункер. Погрузитесь в атмосферу бывшего секретного военного городка ЗАТО Звёздный! -</w:t>
      </w:r>
      <w:r>
        <w:t>экскурсия по музею 52-ой ракетной дивизии.</w:t>
      </w:r>
      <w:r>
        <w:br/>
      </w:r>
      <w:r>
        <w:t>Выставка ракет — от легендарной Р-2 Сергея Королёва до сверхдальнего «Тополя». Затем вы</w:t>
      </w:r>
      <w:r>
        <w:rPr>
          <w:b/>
        </w:rPr>
        <w:t>спуститесь в настоящий подземный бункер</w:t>
      </w:r>
      <w:r>
        <w:t>— два этажа вниз, 120 метров длиной — где с 1963 года располагался командный пункт дивизии.</w:t>
      </w:r>
      <w:r>
        <w:br/>
      </w:r>
      <w:r>
        <w:t>Редкая возможность заглянуть за кулисы истории стратегических вооружений и понять, как строилась оборона страны в эпоху холодной войны.</w:t>
      </w:r>
      <w:r>
        <w:br/>
      </w:r>
      <w:r>
        <w:t>14.00 - 14.30 -</w:t>
      </w:r>
      <w:r>
        <w:rPr>
          <w:b/>
        </w:rPr>
        <w:t>Солдатский обед (вкл. в стоимость)</w:t>
      </w:r>
      <w:r>
        <w:br/>
      </w:r>
      <w:r>
        <w:t>14.30 - 15.15 - Возвращение в Пермь</w:t>
      </w:r>
      <w:r>
        <w:br/>
      </w:r>
      <w:r>
        <w:t>15.30 - 17.00 -</w:t>
      </w:r>
      <w:r>
        <w:rPr>
          <w:b/>
        </w:rPr>
        <w:t>Экскурсия на «Кондитерскую фабрику «Пермская»</w:t>
      </w:r>
      <w:r>
        <w:t>— это не только увлекательнейшее знакомство с историей предприятия, но и посещение кондитерского производства — приключение, которое никого не оставит равнодушным. Как только посетители переоденутся, своими глазами увидят, как на свет появляются любимые всеми конфеты, пекутся вафли и производятся фруктовые пастилки. Услышат историю самой ПЕРВОЙ конфетной фабрики на Урале и в Сибири. Увидят этикетки конца 19 — начала 20 веков. И, конечно же, радость для каждого любителя сладкого — все это можно будет попробовать в неограниченном количестве сразу после посещения производства!</w:t>
      </w:r>
    </w:p>
    <w:p>
      <w:pPr>
        <w:pStyle w:val="ListBullet"/>
      </w:pPr>
      <w:r>
        <w:t>по окончании экскурсии каждый гость получает фирменный сладкий подарок,</w:t>
      </w:r>
    </w:p>
    <w:p>
      <w:pPr>
        <w:pStyle w:val="ListBullet"/>
      </w:pPr>
      <w:r>
        <w:t>дегустация продукции проходит в специальной дегустационной комнате,</w:t>
      </w:r>
    </w:p>
    <w:p>
      <w:pPr>
        <w:pStyle w:val="ListBullet"/>
      </w:pPr>
      <w:r>
        <w:t>при себе у каждого экскурсанта должны быть пластиковая бутылочка с питьевой водой и</w:t>
      </w:r>
      <w:r>
        <w:rPr>
          <w:b/>
        </w:rPr>
        <w:t>вторая обувь!</w:t>
      </w:r>
    </w:p>
    <w:p>
      <w:pPr>
        <w:pStyle w:val="ListBullet"/>
      </w:pPr>
      <w:r>
        <w:t>перед экскурсией внимательно прослушайте правила поведения на производстве (у экскурсоводов)</w:t>
      </w:r>
    </w:p>
    <w:p>
      <w:r>
        <w:t>17.00 - Возможно включить</w:t>
      </w:r>
      <w:r>
        <w:rPr>
          <w:b/>
        </w:rPr>
        <w:t>ужин в программу за доп. плату</w:t>
      </w:r>
      <w:r>
        <w:br/>
      </w:r>
      <w:r>
        <w:t>17.30 - Заселение в отель, свободно время</w:t>
      </w:r>
    </w:p>
    <w:p>
      <w:r>
        <w:rPr>
          <w:b/>
        </w:rPr>
        <w:t>Свободное время можно включить в программу (за доп.плату):</w:t>
      </w:r>
    </w:p>
    <w:p>
      <w:pPr>
        <w:pStyle w:val="ListBullet"/>
      </w:pPr>
      <w:r>
        <w:t>квест комната</w:t>
      </w:r>
    </w:p>
    <w:p>
      <w:pPr>
        <w:pStyle w:val="ListBullet"/>
      </w:pPr>
      <w:r>
        <w:t>речная прогулка по Каме (с мая по октябрь)</w:t>
      </w:r>
    </w:p>
    <w:p>
      <w:pPr>
        <w:pStyle w:val="ListBullet"/>
      </w:pPr>
      <w:r>
        <w:t>театр</w:t>
      </w:r>
    </w:p>
    <w:p>
      <w:r>
        <w:rPr>
          <w:b/>
        </w:rPr>
        <w:t>2 день:</w:t>
      </w:r>
      <w:r>
        <w:br/>
      </w:r>
      <w:r>
        <w:t>Завтрак в гостинице, выселение из отеля, встреча с гидом</w:t>
      </w:r>
      <w:r>
        <w:br/>
      </w:r>
      <w:r>
        <w:t>09.00 - 12.00 -</w:t>
      </w:r>
      <w:r>
        <w:rPr>
          <w:b/>
        </w:rPr>
        <w:t>Обзорная экскурсия по г. Пермь</w:t>
      </w:r>
      <w:r>
        <w:br/>
      </w:r>
      <w:r>
        <w:t>Вы отправитесь на индивидуальную прогулку по живописным и историческим улицам Перми вместе с опытным гидом. В ходе экскурсии вы познакомитесь с главными достопримечательностями города, узнаете его интересные истории и легенды, а также почувствуете атмосферу местных кварталов.</w:t>
      </w:r>
      <w:r>
        <w:br/>
      </w:r>
      <w:r>
        <w:t>12.00 - 13.00 -</w:t>
      </w:r>
      <w:r>
        <w:rPr>
          <w:b/>
        </w:rPr>
        <w:t>Экскурсия в музей Пермской артиллерии.</w:t>
      </w:r>
      <w:r>
        <w:t>Музейная площадка сегодня одна из главных достопримечательной Перми. На ней собраны образцы военной техники, которую завод производил с середины 19 века и до сегодняшнего дня — пушки, системы залпового огня, ракетные установки, баллистические ракеты. Среди экспонатов — пермская «Царь-пушка», отлитая на заводе в 1868 году.</w:t>
      </w:r>
      <w:r>
        <w:br/>
      </w:r>
      <w:r>
        <w:t>13.30 - 14.30 -</w:t>
      </w:r>
      <w:r>
        <w:rPr>
          <w:b/>
        </w:rPr>
        <w:t>Обед с рассказом о быте Коми-пермяков в ресторане "Чоксыт Керку" и мастер-класс по приготовлению "посикунчиков"</w:t>
      </w:r>
    </w:p>
    <w:p>
      <w:pPr>
        <w:pStyle w:val="ListBullet"/>
      </w:pPr>
      <w:r>
        <w:t>обед, гастронамическое развлечение с погружением в колорит коми- пермяцкой культуры</w:t>
      </w:r>
    </w:p>
    <w:p>
      <w:pPr>
        <w:pStyle w:val="ListBullet"/>
      </w:pPr>
      <w:r>
        <w:t>мастер класс по приготовлению посекунсиков</w:t>
      </w:r>
    </w:p>
    <w:p>
      <w:r>
        <w:t>Посекунчики (посикунчики) — мясные пирожки маленького размера, блюдо русской кухни. Преимущественно распространены в Пермском крае.</w:t>
      </w:r>
    </w:p>
    <w:p>
      <w:r>
        <w:t>15.00 - 16.00 -</w:t>
      </w:r>
      <w:r>
        <w:rPr>
          <w:b/>
        </w:rPr>
        <w:t>Экскурсия в музей Пермских древностей (пн выходной)</w:t>
      </w:r>
      <w:r>
        <w:br/>
      </w:r>
      <w:r>
        <w:t>Музей пермских древностей – путешествие в прошлое Земли, во времена удивительных растений и загадочных животных, которых изучает наука палеонтология. Большинство из них исчезли навсегда, оставив лишь следы в летописи планеты: динозавры юрского периода, мамонты и шерстистые носороги четвертичного периода, и многие другие остались лишь в палеонтологической летописи. И только некоторые смогли пережить эпохи Великих вымираний и сохраниться до наших дней - они называются «живыми ископаемыми». В недрах Пермского края скрыта летопись пермского периода, которую впервые в мире  «прочитал» шотландский геолог Родерик Мурчисон в 1841 году.</w:t>
      </w:r>
      <w:r>
        <w:br/>
      </w:r>
      <w:r>
        <w:t>16.30 -</w:t>
      </w:r>
      <w:r>
        <w:rPr>
          <w:b/>
        </w:rPr>
        <w:t>Окончание программы</w:t>
      </w:r>
      <w:r>
        <w:t>, трансфер в необходимое место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</w:t>
      </w:r>
    </w:p>
    <w:p>
      <w:pPr>
        <w:pStyle w:val="Heading1"/>
      </w:pPr>
      <w:r>
        <w:t>Скидки</w:t>
      </w:r>
    </w:p>
    <w:p>
      <w:r>
        <w:rPr>
          <w:b/>
        </w:rPr>
        <w:t>Дополнительно возможно закать ужин для группа: +850 руб/чел (цена комисс.)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18 551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17 678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16 950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16 334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15 806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15 349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14 948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14 595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14 281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14 000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15 847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15 518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15 219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14 947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14 697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14 466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14 254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14 057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13 875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13 705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13 819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13 662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13 514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13 376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13 245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13 123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13 007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12 897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12 793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12 694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12 805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12 711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12 621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12 536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12 454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12 376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12 301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12 230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12 162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12 096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12 033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