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Цветущая Калмыкия и фестиваль тюльпанов</w:t>
      </w:r>
    </w:p>
    <w:p>
      <w:pPr>
        <w:pStyle w:val="Heading1"/>
      </w:pPr>
      <w:r>
        <w:t>Описание тура</w:t>
      </w:r>
    </w:p>
    <w:p>
      <w:r>
        <w:t>Путешествие в сердце Калмыкии: где степь встречается с буддизмом. Откройте для себя загадочный мир Элисты – единственного буддийского города Европы, где древние традиции переплетаются с величественной архитектурой и бескрайними степными просторами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