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Рождественское путешествие к Деду Морозу, г. Великий Устюг (автобусный тур)</w:t>
      </w:r>
    </w:p>
    <w:p>
      <w:pPr>
        <w:pStyle w:val="Heading1"/>
      </w:pPr>
      <w:r>
        <w:t>Информация тура</w:t>
      </w:r>
    </w:p>
    <w:p>
      <w:r>
        <w:t>Пермь - Великий Устюг - Пермь</w:t>
      </w:r>
    </w:p>
    <w:p>
      <w:pPr>
        <w:pStyle w:val="Heading1"/>
      </w:pPr>
      <w:r>
        <w:t>Описание тура</w:t>
      </w:r>
    </w:p>
    <w:p>
      <w:r>
        <w:t>Что вы представляете, когда слышите слова «Дед Мороз»? Конечно же, Новый год, подарки, морозы. И каждый из нас нет-нет да и подумает: «Хорошо бы увидеть настоящую зимнюю сказку про доброго кудесника из Великого Устюга». Но только немногие из счастливчиков знают о необыкновенных, по-особенному волшебных чудесах Вотчины Деда Мороза.</w:t>
      </w:r>
    </w:p>
    <w:p/>
    <w:p>
      <w:pPr>
        <w:pStyle w:val="Heading1"/>
      </w:pPr>
      <w:r>
        <w:t>Преимущества</w:t>
      </w:r>
    </w:p>
    <w:p>
      <w:r>
        <w:rPr>
          <w:b/>
        </w:rPr>
        <w:t>Современные туристические автобусы</w:t>
      </w:r>
      <w:r>
        <w:t>– с климат-контролем и откидными креслами</w:t>
      </w:r>
    </w:p>
    <w:p>
      <w:r>
        <w:rPr>
          <w:b/>
        </w:rPr>
        <w:t>Обязательно в каждом туре с вами едет сопровождающая из Перми</w:t>
      </w:r>
    </w:p>
    <w:p>
      <w:r>
        <w:rPr>
          <w:b/>
        </w:rPr>
        <w:t>В программу включено:</w:t>
      </w:r>
    </w:p>
    <w:p>
      <w:pPr>
        <w:pStyle w:val="ListBullet"/>
      </w:pPr>
      <w:r>
        <w:t>завтрак и обед</w:t>
      </w:r>
    </w:p>
    <w:p>
      <w:pPr>
        <w:pStyle w:val="ListBullet"/>
      </w:pPr>
      <w:r>
        <w:t>встреча с Дедом Морозом</w:t>
      </w:r>
    </w:p>
    <w:p>
      <w:r>
        <w:rPr>
          <w:b/>
        </w:rPr>
        <w:t>Розыгрыш тура выходного дня в праздничной викторине</w:t>
      </w:r>
    </w:p>
    <w:p>
      <w:pPr>
        <w:pStyle w:val="Heading1"/>
      </w:pPr>
      <w:r>
        <w:t>В стоимость тура входит</w:t>
      </w:r>
    </w:p>
    <w:p>
      <w:r>
        <w:t>- Проезд Пермь-Великий Устюг - Пермь на автобусе тур. класса</w:t>
      </w:r>
      <w:r>
        <w:br/>
      </w:r>
      <w:r>
        <w:t>- Страховка по проезду</w:t>
      </w:r>
      <w:r>
        <w:br/>
      </w:r>
      <w:r>
        <w:t>- Сопровождение из Перми</w:t>
      </w:r>
      <w:r>
        <w:br/>
      </w:r>
      <w:r>
        <w:t>- Питание по программе (завтрак, ужин)</w:t>
      </w:r>
      <w:r>
        <w:br/>
      </w:r>
      <w:r>
        <w:t>- Экскурсионное обслуживание и входные билеты по программе.</w:t>
      </w:r>
    </w:p>
    <w:p>
      <w:r>
        <w:rPr>
          <w:b/>
        </w:rPr>
        <w:t>Обратите внимание!</w:t>
      </w:r>
      <w:r>
        <w:t>В случае наличия у туристов каких-либо ограничений или особых требований к питанию, мы не можем обеспечить их учет, поскольку данная услуга предоставляется в рамках группового тура. Турист может полностью отказаться от питания в момент бронирования с получением перерасчета стоимости. В случае отказа от части питания перерасчет не производится. Турист может приобрести питание на месте (при возможности) или взять с собой.</w:t>
      </w:r>
    </w:p>
    <w:p>
      <w:pPr>
        <w:pStyle w:val="Heading1"/>
      </w:pPr>
      <w:r>
        <w:t>Дополнительно оплачивается</w:t>
      </w:r>
    </w:p>
    <w:p>
      <w:r>
        <w:t>- Доп. место в автобусе - 8 200 руб</w:t>
      </w:r>
      <w:r>
        <w:br/>
      </w:r>
      <w:r>
        <w:br/>
      </w:r>
      <w:r>
        <w:t>Сладкий подарок (заказывать и оплачивать необходимо заранее, вручение гидом не на Вотчине) - 1 400 руб</w:t>
      </w:r>
      <w:r>
        <w:br/>
      </w:r>
      <w:r>
        <w:rPr>
          <w:i/>
        </w:rPr>
        <w:t>*В сладком подарке не только конфеты, есть другие вложения — как правило, шоколад, мармелад, зефир, орешки в шоколаде (примерный состав подарка)</w:t>
      </w:r>
    </w:p>
    <w:p>
      <w:r>
        <w:rPr>
          <w:i/>
        </w:rPr>
        <w:t>Верительная грамота (заказывать и оплачивать необходимо заранее, вручение гидом не на Вотчине) - 100 руб</w:t>
      </w:r>
    </w:p>
    <w:p>
      <w:r>
        <w:rPr>
          <w:b/>
        </w:rPr>
        <w:t>Список доп. услуг Вотчины,</w:t>
      </w:r>
      <w:r>
        <w:t>которые туристы могут заказать и оплатить на месте:</w:t>
      </w:r>
    </w:p>
    <w:p>
      <w:pPr>
        <w:pStyle w:val="ListBullet"/>
      </w:pPr>
      <w:r>
        <w:t>Катание на «Чудо-печке» - взрослые, дети 7-17 лет 300 руб., дети с 3 до 6 лет 150 руб.</w:t>
      </w:r>
    </w:p>
    <w:p>
      <w:pPr>
        <w:pStyle w:val="ListBullet"/>
      </w:pPr>
      <w:r>
        <w:t>Зоопарк Деда Мороза - 1000 руб. взрослый, 700 руб. ребенок.</w:t>
      </w:r>
    </w:p>
    <w:p>
      <w:pPr>
        <w:pStyle w:val="ListBullet"/>
      </w:pPr>
      <w:r>
        <w:t>Ледник Деда Мороза – взрослые, дети 7-17 лет 300 руб., дети с 3 до 6 лет 150 руб.</w:t>
      </w:r>
    </w:p>
    <w:p>
      <w:pPr>
        <w:pStyle w:val="ListBullet"/>
      </w:pPr>
      <w:r>
        <w:t>Зимний сад - взрослые, дети 7-17 лет 300 руб., дети с 3 до 6 лет 150 руб.</w:t>
      </w:r>
    </w:p>
    <w:p>
      <w:r>
        <w:rPr>
          <w:i/>
        </w:rPr>
        <w:t>*Цены ориентировочные, актуальную стоимость уточняйте в Вотчине</w:t>
      </w:r>
    </w:p>
    <w:p>
      <w:pPr>
        <w:pStyle w:val="Heading1"/>
      </w:pPr>
      <w:r>
        <w:t>Информация о транспорте</w:t>
      </w:r>
    </w:p>
    <w:p>
      <w:r>
        <w:t>18.00 -</w:t>
      </w:r>
      <w:hyperlink r:id="rId9">
        <w:r>
          <w:rPr>
            <w:color w:val="0000FF"/>
            <w:u w:val="single"/>
          </w:rPr>
          <w:t>г. Пермь, ул. Ленина, 53, ДрамТеатр со стороны ул. Петропавловская</w:t>
        </w:r>
      </w:hyperlink>
      <w:r>
        <w:br/>
      </w:r>
      <w:r>
        <w:t>18.10 -</w:t>
      </w:r>
      <w:hyperlink r:id="rId10">
        <w:r>
          <w:rPr>
            <w:color w:val="0000FF"/>
            <w:u w:val="single"/>
          </w:rPr>
          <w:t>ост. Сосновый бор (по ул. Якутская)</w:t>
        </w:r>
      </w:hyperlink>
      <w:r>
        <w:br/>
      </w:r>
      <w:r>
        <w:t>18.15 -</w:t>
      </w:r>
      <w:hyperlink r:id="rId11">
        <w:r>
          <w:rPr>
            <w:color w:val="0000FF"/>
            <w:u w:val="single"/>
          </w:rPr>
          <w:t>м-н Закамск, ост. Лядова</w:t>
        </w:r>
      </w:hyperlink>
      <w:r>
        <w:br/>
      </w:r>
      <w:r>
        <w:t>18.40 -</w:t>
      </w:r>
      <w:hyperlink r:id="rId12">
        <w:r>
          <w:rPr>
            <w:color w:val="0000FF"/>
            <w:u w:val="single"/>
          </w:rPr>
          <w:t>г. Краснокамск, ост. Фабрика Гознак</w:t>
        </w:r>
      </w:hyperlink>
      <w:r>
        <w:br/>
      </w:r>
      <w:r>
        <w:t>18.45 -</w:t>
      </w:r>
      <w:hyperlink r:id="rId13">
        <w:r>
          <w:rPr>
            <w:color w:val="0000FF"/>
            <w:u w:val="single"/>
          </w:rPr>
          <w:t>ост. Отворот на Майский</w:t>
        </w:r>
      </w:hyperlink>
      <w:r>
        <w:br/>
      </w:r>
      <w:r>
        <w:t>19.00 -</w:t>
      </w:r>
      <w:hyperlink r:id="rId14">
        <w:r>
          <w:rPr>
            <w:color w:val="0000FF"/>
            <w:u w:val="single"/>
          </w:rPr>
          <w:t>Нытвенский отворот</w:t>
        </w:r>
      </w:hyperlink>
      <w:r>
        <w:br/>
      </w:r>
      <w:r>
        <w:t>19.05 -</w:t>
      </w:r>
      <w:hyperlink r:id="rId15">
        <w:r>
          <w:rPr>
            <w:color w:val="0000FF"/>
            <w:u w:val="single"/>
          </w:rPr>
          <w:t>Григорьевский отворот</w:t>
        </w:r>
      </w:hyperlink>
      <w:r>
        <w:br/>
      </w:r>
      <w:r>
        <w:t>19.10 -</w:t>
      </w:r>
      <w:hyperlink r:id="rId16">
        <w:r>
          <w:rPr>
            <w:color w:val="0000FF"/>
            <w:u w:val="single"/>
          </w:rPr>
          <w:t>отворот Кудымкар/Карагай</w:t>
        </w:r>
      </w:hyperlink>
      <w:r>
        <w:br/>
      </w:r>
      <w:r>
        <w:t>19.30 -</w:t>
      </w:r>
      <w:hyperlink r:id="rId17">
        <w:r>
          <w:rPr>
            <w:color w:val="0000FF"/>
            <w:u w:val="single"/>
          </w:rPr>
          <w:t>ост. Отворот на Менделеево</w:t>
        </w:r>
      </w:hyperlink>
      <w:r>
        <w:br/>
      </w:r>
      <w:r>
        <w:t>19.40 -</w:t>
      </w:r>
      <w:hyperlink r:id="rId18">
        <w:r>
          <w:rPr>
            <w:color w:val="0000FF"/>
            <w:u w:val="single"/>
          </w:rPr>
          <w:t>с. Карагай, ул. Кирова, 29 (у магазина "Ольга")</w:t>
        </w:r>
      </w:hyperlink>
    </w:p>
    <w:p>
      <w:pPr>
        <w:pStyle w:val="Heading1"/>
      </w:pPr>
      <w:r>
        <w:t>Документы для поездки</w:t>
      </w:r>
    </w:p>
    <w:p>
      <w:pPr>
        <w:pStyle w:val="ListBullet"/>
      </w:pPr>
      <w:r>
        <w:t>Оригиналы паспорта/свидетельства о рождении, мед. полис, ....</w:t>
      </w:r>
    </w:p>
    <w:p>
      <w:pPr>
        <w:pStyle w:val="ListBullet"/>
      </w:pPr>
      <w:r>
        <w:t>Пенсионное удостоверение, студенческий билет.</w:t>
      </w:r>
    </w:p>
    <w:p>
      <w:pPr>
        <w:pStyle w:val="ListBullet"/>
      </w:pPr>
      <w:r>
        <w:t>Детям, которые едут в тур НЕ в сопровождении  родителей (с бабушками, дедушками и пр.), при заселении должны предоставить в гостиницу: заявление от руки от одного из родителей с приложенной копией первой страницей паспорта и страницей с отметкой регистрации.</w:t>
      </w:r>
    </w:p>
    <w:p>
      <w:pPr>
        <w:pStyle w:val="ListBullet"/>
      </w:pPr>
      <w:hyperlink r:id="rId19">
        <w:r>
          <w:rPr>
            <w:color w:val="0000FF"/>
            <w:u w:val="single"/>
          </w:rPr>
          <w:t>Распечатать памятку по турам</w:t>
        </w:r>
      </w:hyperlink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</w:p>
    <w:p>
      <w:pPr>
        <w:pStyle w:val="ListBullet"/>
      </w:pPr>
      <w:r>
        <w:t>удобную одежду и обувь для комфортной поездки, если требуется</w:t>
      </w:r>
    </w:p>
    <w:p>
      <w:pPr>
        <w:pStyle w:val="ListBullet"/>
      </w:pPr>
      <w:r>
        <w:t>питьевая вода, перекус;</w:t>
      </w:r>
    </w:p>
    <w:p>
      <w:pPr>
        <w:pStyle w:val="ListBullet"/>
      </w:pPr>
      <w:r>
        <w:t>пауэрбанк; USB-кабель для зарядки телефона</w:t>
      </w:r>
    </w:p>
    <w:p>
      <w:pPr>
        <w:pStyle w:val="ListBullet"/>
      </w:pPr>
      <w:r>
        <w:t>аптечку для личного применения;</w:t>
      </w:r>
    </w:p>
    <w:p>
      <w:pPr>
        <w:pStyle w:val="ListBullet"/>
      </w:pPr>
      <w:r>
        <w:t>плед;</w:t>
      </w:r>
    </w:p>
    <w:p>
      <w:pPr>
        <w:pStyle w:val="ListBullet"/>
      </w:pPr>
      <w:r>
        <w:t>подушечку для головы;</w:t>
      </w:r>
    </w:p>
    <w:p>
      <w:r>
        <w:rPr>
          <w:b/>
        </w:rPr>
        <w:t>Для экскурсий:</w:t>
      </w:r>
    </w:p>
    <w:p>
      <w:pPr>
        <w:pStyle w:val="ListBullet"/>
      </w:pPr>
      <w:r>
        <w:t>удобную,непродуваемую одежду  и обувь по погоде;</w:t>
      </w:r>
    </w:p>
    <w:p>
      <w:pPr>
        <w:pStyle w:val="ListBullet"/>
      </w:pPr>
      <w:r>
        <w:t>рюкзак, либо поясную сумку для безопасности личного имущества;</w:t>
      </w:r>
    </w:p>
    <w:p>
      <w:pPr>
        <w:pStyle w:val="ListBullet"/>
      </w:pPr>
      <w:r>
        <w:t>деньги на покупку сувениров и т.д</w:t>
      </w:r>
    </w:p>
    <w:p>
      <w:pPr>
        <w:pStyle w:val="ListBullet"/>
      </w:pPr>
      <w:r>
        <w:t>фотоаппарат;</w:t>
      </w:r>
    </w:p>
    <w:p>
      <w:pPr>
        <w:pStyle w:val="ListBullet"/>
      </w:pPr>
      <w:r>
        <w:t>питьевая вода,перекус;</w:t>
      </w:r>
    </w:p>
    <w:p>
      <w:pPr>
        <w:pStyle w:val="ListBullet"/>
      </w:pPr>
      <w:r>
        <w:t>пауэрбанк;</w:t>
      </w:r>
    </w:p>
    <w:p>
      <w:pPr>
        <w:pStyle w:val="ListBullet"/>
      </w:pPr>
      <w:r>
        <w:t>аптечку для личного применения;</w:t>
      </w:r>
    </w:p>
    <w:p>
      <w:pPr>
        <w:pStyle w:val="ListBullet"/>
      </w:pPr>
      <w:r>
        <w:t>солнцезащитный крем (в летний период)</w:t>
      </w:r>
    </w:p>
    <w:p>
      <w:r>
        <w:t>Рекомендуем вам одеваться тепло и удобно для экскурсии, поскольку большая часть программы предусматривает длительное пребывание на свежем воздухе. Учитывайте зимние погодные условия, надевайте утеплённую одежду, головные уборы, шарфы, перчатки и подходящую обувь, чтобы ваше путешествие было максимально комфортным и приятным.</w:t>
      </w:r>
    </w:p>
    <w:p>
      <w:r>
        <w:rPr>
          <w:b/>
        </w:rPr>
        <w:t>Обратите внимание!</w:t>
      </w:r>
      <w:r>
        <w:t>В соответствии с действующим законодательством для перевозки детей в автобусе необходимо использовать соответствующее удерживающее устройство — бустер.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ребенка. Просим обеспечить наличие и использование бустера для всех детей в возрасте до 5 лет включительно. В случае оформления административного штрафа за нарушение требований по перевозке детей, его оплату будут нести родители или сопровождающие лица ребенка.</w:t>
      </w:r>
    </w:p>
    <w:p>
      <w:r>
        <w:t>*В автобусе предусмотрены USB-розетки для подзарядки устройств. Однако туроператор не гарантирует их исправную работу, поэтому рекомендуем иметь при себе портативный зарядник (power bank) для удобства во время поездки</w:t>
      </w:r>
    </w:p>
    <w:p>
      <w:pPr>
        <w:pStyle w:val="Heading1"/>
      </w:pPr>
      <w:r>
        <w:t>Программа тура</w:t>
      </w:r>
    </w:p>
    <w:p>
      <w:r>
        <w:rPr>
          <w:b/>
        </w:rPr>
        <w:t>1 день:</w:t>
      </w:r>
      <w:r>
        <w:br/>
      </w:r>
      <w:r>
        <w:t>18.00 - Выезд из Перми, ул. Ленина, 53 ("ТеатрТеатр").</w:t>
      </w:r>
      <w:r>
        <w:br/>
      </w:r>
      <w:r>
        <w:t>В пути знакомство, просмотр новогодних и рождественских фильмов и мультфильмов.</w:t>
      </w:r>
      <w:r>
        <w:br/>
      </w:r>
      <w:r>
        <w:br/>
      </w:r>
      <w:r>
        <w:rPr>
          <w:b/>
        </w:rPr>
        <w:t>2 день:</w:t>
      </w:r>
      <w:r>
        <w:br/>
      </w:r>
      <w:r>
        <w:t>9.30 - Встреча с экскурсоводом.</w:t>
      </w:r>
      <w:r>
        <w:br/>
      </w:r>
      <w:r>
        <w:t>10.00 – 11.00 -</w:t>
      </w:r>
      <w:r>
        <w:rPr>
          <w:b/>
        </w:rPr>
        <w:t>Завтрак</w:t>
      </w:r>
      <w:r>
        <w:t>.</w:t>
      </w:r>
      <w:r>
        <w:br/>
      </w:r>
      <w:r>
        <w:rPr>
          <w:b/>
        </w:rPr>
        <w:t>Рождественские посиделки</w:t>
      </w:r>
      <w:r>
        <w:t>- интерактивное мероприятие покоряет своими традициями, красивым пением, гаданиями на женихов! А уж если ряженые в избу пожалуют, так вообще вечер насыщенным получится!</w:t>
      </w:r>
      <w:r>
        <w:br/>
      </w:r>
      <w:r>
        <w:rPr>
          <w:b/>
        </w:rPr>
        <w:t>Свободное время в городе. Посещение лавки Деда Мороза и других сувенирных магазинов, самостоятельное посещение Почты Деда Мороза.</w:t>
      </w:r>
      <w:r>
        <w:br/>
      </w:r>
      <w:r>
        <w:t>Переезд на Вотчину Деда Мороза (12 км).</w:t>
      </w:r>
      <w:r>
        <w:br/>
      </w:r>
      <w:r>
        <w:rPr>
          <w:b/>
        </w:rPr>
        <w:t>Программа на Вотчине:</w:t>
      </w:r>
    </w:p>
    <w:p>
      <w:pPr>
        <w:pStyle w:val="ListBullet"/>
      </w:pPr>
      <w:r>
        <w:t>В самом центре Вотчины возвышается</w:t>
      </w:r>
      <w:r>
        <w:rPr>
          <w:b/>
        </w:rPr>
        <w:t>Дом Деда Мороза.</w:t>
      </w:r>
      <w:r>
        <w:t>Построен он из дерева, два этажа и 12 волшебных комнат, ни одна на другую не похожа. В путешествие по Дому Деда Мороза гости отправятся со сказочными помощницами, которые расскажут обо всех живущих в нем чудесах.</w:t>
      </w:r>
    </w:p>
    <w:p>
      <w:pPr>
        <w:pStyle w:val="ListBullet"/>
      </w:pPr>
      <w:r>
        <w:t>Путешествие</w:t>
      </w:r>
      <w:r>
        <w:rPr>
          <w:b/>
        </w:rPr>
      </w:r>
      <w:r>
        <w:rPr>
          <w:b/>
        </w:rPr>
        <w:t>по Тропе сказок</w:t>
      </w:r>
      <w:r>
        <w:t>с помощниками Деда Мороза, с забавами и весельем.</w:t>
      </w:r>
    </w:p>
    <w:p>
      <w:r>
        <w:rPr>
          <w:b/>
        </w:rPr>
        <w:t>Свободное время на Вотчине для самостоятельного посещения Зимнего сада, аттракционов, зоопарка, торговых рядов.</w:t>
      </w:r>
    </w:p>
    <w:p>
      <w:r>
        <w:t>Переезд в город.</w:t>
      </w:r>
      <w:r>
        <w:br/>
      </w:r>
      <w:r>
        <w:t>19.00 -</w:t>
      </w:r>
      <w:r>
        <w:rPr>
          <w:b/>
        </w:rPr>
        <w:t>Ужин.</w:t>
      </w:r>
      <w:r>
        <w:br/>
      </w:r>
      <w:r>
        <w:t>20:00 - Отъезд в Пермь.</w:t>
      </w:r>
    </w:p>
    <w:p>
      <w:r>
        <w:rPr>
          <w:b/>
        </w:rPr>
        <w:t>В пути обмен впечатлениями, просмотр новогодних и рождественских фильмов, новогодняя шуточная викторина с призами и розыгрышем тура выходного дня из Перми на 1 человека.</w:t>
      </w:r>
      <w:r>
        <w:br/>
      </w:r>
      <w:r>
        <w:br/>
      </w:r>
      <w:r>
        <w:rPr>
          <w:b/>
        </w:rPr>
        <w:t>3 день:</w:t>
      </w:r>
      <w:r>
        <w:br/>
      </w:r>
      <w:r>
        <w:t>13.00-15.00 - Ориентировочное прибытие в Пермь.</w:t>
      </w:r>
    </w:p>
    <w:p>
      <w:r>
        <w:t>*</w:t>
      </w:r>
      <w:r>
        <w:rPr>
          <w:i/>
        </w:rPr>
        <w:t>Время прибытия является ориентировочным. Зависит от дорожной ситуации и ситуаций, которые прямо или косвенно могут повлиять на время прибытия.*Оператор оставляет за собой право вносить изменения в программу с сохранением объема обслуживания. Запланируйте деньги на такси в случае раннего или позднего прибытия.</w:t>
      </w:r>
    </w:p>
    <w:p>
      <w:pPr>
        <w:pStyle w:val="Heading1"/>
      </w:pPr>
      <w:r>
        <w:t>Скидки</w:t>
      </w:r>
    </w:p>
    <w:p>
      <w:r>
        <w:t>Скидка за последний ряд - 300 руб.</w:t>
      </w:r>
      <w:r>
        <w:br/>
      </w:r>
      <w:r>
        <w:t>Детям 0-17 лет - 900 руб</w:t>
      </w:r>
    </w:p>
    <w:p>
      <w:pPr>
        <w:sectPr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>
      <w:r>
        <w:rPr>
          <w:b/>
          <w:sz w:val="28"/>
        </w:rPr>
        <w:t>Базовый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800"/>
        <w:gridCol w:w="4800"/>
        <w:gridCol w:w="4800"/>
      </w:tblGrid>
      <w:tr>
        <w:tc>
          <w:tcPr>
            <w:tcW w:type="dxa" w:w="4800"/>
          </w:tcPr>
          <w:p>
            <w:r>
              <w:t>Дата</w:t>
            </w:r>
          </w:p>
        </w:tc>
        <w:tc>
          <w:tcPr>
            <w:tcW w:type="dxa" w:w="4800"/>
          </w:tcPr>
          <w:p>
            <w:r>
              <w:t>Дата возврата</w:t>
            </w:r>
          </w:p>
        </w:tc>
        <w:tc>
          <w:tcPr>
            <w:tcW w:type="dxa" w:w="4800"/>
          </w:tcPr>
          <w:p>
            <w:r>
              <w:t>Стоимость</w:t>
            </w:r>
          </w:p>
        </w:tc>
      </w:tr>
      <w:tr>
        <w:tc>
          <w:tcPr>
            <w:tcW w:type="dxa" w:w="4800"/>
          </w:tcPr>
          <w:p>
            <w:r>
              <w:t>05.01.2027</w:t>
            </w:r>
          </w:p>
        </w:tc>
        <w:tc>
          <w:tcPr>
            <w:tcW w:type="dxa" w:w="4800"/>
          </w:tcPr>
          <w:p>
            <w:r>
              <w:t>07.01.2027</w:t>
            </w:r>
          </w:p>
        </w:tc>
        <w:tc>
          <w:tcPr>
            <w:tcW w:type="dxa" w:w="4800"/>
          </w:tcPr>
          <w:p>
            <w:r>
              <w:t>17 765</w:t>
            </w:r>
            <w:r>
              <w:t xml:space="preserve"> </w:t>
            </w:r>
            <w:r>
              <w:rPr>
                <w:strike/>
              </w:rPr>
              <w:t>18 700</w:t>
            </w:r>
          </w:p>
        </w:tc>
      </w:tr>
    </w:tbl>
    <w:p/>
    <w:sectPr w:rsidR="00FC693F" w:rsidRPr="0006063C" w:rsidSect="00034616">
      <w:type w:val="nextColumn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://yandex.ru/maps/50/perm/?indoorLevel=1&amp;ll=56.217831%2C58.009016&amp;mode=usermaps&amp;source=constructorLink&amp;um=constructor%3A639db9aca7c7dae6dc39081c366bbdde15249763ee98ce639c517f562c50dba8&amp;z=17" TargetMode="External"/><Relationship Id="rId10" Type="http://schemas.openxmlformats.org/officeDocument/2006/relationships/hyperlink" Target="https://yandex.ru/maps/?um=constructor%3A95333cb96ba2bf94ae5b793e040f1eff9a4908adfc528baabb9d63c88a68b952&amp;source=constructorLink" TargetMode="External"/><Relationship Id="rId11" Type="http://schemas.openxmlformats.org/officeDocument/2006/relationships/hyperlink" Target="https://yandex.ru/maps/?um=constructor%3Aea3f7f358c546ccbb3e3d219ae8e006a4fa72830626912b2798f1d9bd486e390&amp;source=constructorLink" TargetMode="External"/><Relationship Id="rId12" Type="http://schemas.openxmlformats.org/officeDocument/2006/relationships/hyperlink" Target="https://yandex.ru/maps/?um=constructor%3A2ab126b8f48b990ccbef5fb4ddbf910e8e26b17a40ca3912de854faf2f092789&amp;source=constructorLink" TargetMode="External"/><Relationship Id="rId13" Type="http://schemas.openxmlformats.org/officeDocument/2006/relationships/hyperlink" Target="https://yandex.ru/maps/?um=constructor%3A20601976dc6b4f6b160de70717ef01df0e11c32a9654dcbed6ff2c552b24076c&amp;source=constructorLink" TargetMode="External"/><Relationship Id="rId14" Type="http://schemas.openxmlformats.org/officeDocument/2006/relationships/hyperlink" Target="https://yandex.ru/maps/?um=constructor%3A4c43928392b87e0e9b418c7d69500b5642d2123f6238ea09d718326fc3d4be4f&amp;source=constructorLink" TargetMode="External"/><Relationship Id="rId15" Type="http://schemas.openxmlformats.org/officeDocument/2006/relationships/hyperlink" Target="https://yandex.ru/maps/?um=constructor%3A435b4ad23538dc4e383b63d1c4476f7aa04168d101f789888571ae88f6bea849&amp;source=constructorLink" TargetMode="External"/><Relationship Id="rId16" Type="http://schemas.openxmlformats.org/officeDocument/2006/relationships/hyperlink" Target="https://yandex.ru/maps/?um=constructor%3Ac7520dc80bf1e55f9f8099af10b76195d50943374c39264a1c2900437b072289&amp;source=constructorLink" TargetMode="External"/><Relationship Id="rId17" Type="http://schemas.openxmlformats.org/officeDocument/2006/relationships/hyperlink" Target="https://yandex.ru/maps/11108/perm-krai/stops/1543162187/?ll=54.998496%2C58.183773&amp;tab=overview&amp;z=14.1" TargetMode="External"/><Relationship Id="rId18" Type="http://schemas.openxmlformats.org/officeDocument/2006/relationships/hyperlink" Target="https://yandex.ru/maps/11108/perm-krai/house/ulitsa_kirova_29/YU0YfwRgSEMCQFtifX53d3ljbQ==/?ll=54.930165%2C58.266509&amp;z=16.4" TargetMode="External"/><Relationship Id="rId19" Type="http://schemas.openxmlformats.org/officeDocument/2006/relationships/hyperlink" Target="https://docs.google.com/document/d/1RqUiKKHcXtiKKerXhcFJw99MgI9JS--e7AuZvVRq_5M/edit?tab=t.0#heading=h.gtz1rdd8ref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